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DDD" w:rsidRDefault="00062DDD" w:rsidP="00062DDD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МИНИСТЕРСТВО ПРОСВЕЩЕНИЯ РОССИЙСКОЙ ФЕДЕРАЦИИ</w:t>
      </w:r>
    </w:p>
    <w:p w:rsidR="00062DDD" w:rsidRDefault="00062DDD" w:rsidP="00062DDD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МИНИСТЕРСТВО ОБРАЗОВАНИЯ, НАУКИ И МОЛОДЕЖИ РЕСПУБЛИКИ КРЫМ</w:t>
      </w:r>
    </w:p>
    <w:p w:rsidR="00062DDD" w:rsidRDefault="00062DDD" w:rsidP="00062DDD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 w:val="20"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МУНИЦИПАЛЬНОЕ ОБРАЗОВАНИЕ ГОРОДСКОЙ ОКРУГ ДЖАНКОЙ РЕСПУБЛИКИ КРЫМ</w:t>
      </w:r>
    </w:p>
    <w:p w:rsidR="00062DDD" w:rsidRDefault="00062DDD" w:rsidP="00062DDD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p w:rsidR="00062DDD" w:rsidRDefault="00062DDD" w:rsidP="00062DDD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МУНИЦИПАЛЬНОЕ ОБЩЕОБРАЗОВАТЕЛЬНОЕ УЧРЕЖДЕНИЕ</w:t>
      </w:r>
    </w:p>
    <w:p w:rsidR="00062DDD" w:rsidRDefault="00062DDD" w:rsidP="00062DDD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062DDD" w:rsidRDefault="00062DDD" w:rsidP="00062DDD">
      <w:pPr>
        <w:spacing w:after="0" w:line="240" w:lineRule="auto"/>
        <w:rPr>
          <w:rFonts w:ascii="Times New Roman" w:eastAsia="Calibri" w:hAnsi="Times New Roman" w:cs="Times New Roman"/>
          <w:b/>
          <w:szCs w:val="24"/>
        </w:rPr>
      </w:pPr>
    </w:p>
    <w:p w:rsidR="00062DDD" w:rsidRDefault="00062DDD" w:rsidP="00062DDD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tbl>
      <w:tblPr>
        <w:tblStyle w:val="1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  <w:gridCol w:w="4740"/>
      </w:tblGrid>
      <w:tr w:rsidR="00062DDD" w:rsidTr="00062DDD">
        <w:tc>
          <w:tcPr>
            <w:tcW w:w="4929" w:type="dxa"/>
            <w:hideMark/>
          </w:tcPr>
          <w:p w:rsidR="00062DDD" w:rsidRDefault="00062DDD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СОГЛАСОВАНА</w:t>
            </w:r>
          </w:p>
        </w:tc>
        <w:tc>
          <w:tcPr>
            <w:tcW w:w="4925" w:type="dxa"/>
            <w:hideMark/>
          </w:tcPr>
          <w:p w:rsidR="00062DDD" w:rsidRDefault="00062DDD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 xml:space="preserve">                  УТВЕРЖДЕНА</w:t>
            </w:r>
          </w:p>
        </w:tc>
      </w:tr>
      <w:tr w:rsidR="00062DDD" w:rsidTr="00062DDD">
        <w:tc>
          <w:tcPr>
            <w:tcW w:w="4929" w:type="dxa"/>
            <w:hideMark/>
          </w:tcPr>
          <w:p w:rsidR="00062DDD" w:rsidRPr="00062DDD" w:rsidRDefault="00062DDD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62DD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:rsidR="00062DDD" w:rsidRPr="00062DDD" w:rsidRDefault="00062DDD">
            <w:pP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</w:pPr>
            <w:r w:rsidRPr="00062DDD"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Колосова Е.В.</w:t>
            </w:r>
          </w:p>
        </w:tc>
        <w:tc>
          <w:tcPr>
            <w:tcW w:w="4925" w:type="dxa"/>
            <w:hideMark/>
          </w:tcPr>
          <w:p w:rsidR="00062DDD" w:rsidRPr="00062DDD" w:rsidRDefault="00062DDD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62DD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приказом № 187/01-10 от 29.08.2025 года</w:t>
            </w:r>
          </w:p>
          <w:p w:rsidR="00062DDD" w:rsidRPr="00062DDD" w:rsidRDefault="00062DDD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 w:rsidRPr="00062DD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Директор                         </w:t>
            </w:r>
            <w:r w:rsidRPr="00062DD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:rsidR="00062DDD" w:rsidTr="00062DDD">
        <w:tc>
          <w:tcPr>
            <w:tcW w:w="4929" w:type="dxa"/>
          </w:tcPr>
          <w:p w:rsidR="00062DDD" w:rsidRPr="00062DDD" w:rsidRDefault="00062DDD">
            <w:pPr>
              <w:rPr>
                <w:rFonts w:ascii="Times New Roman" w:eastAsia="Calibri" w:hAnsi="Times New Roman" w:cs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:rsidR="00062DDD" w:rsidRPr="00062DDD" w:rsidRDefault="00062DDD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62DDD" w:rsidRDefault="00062DDD" w:rsidP="00062DDD">
      <w:pPr>
        <w:spacing w:after="0" w:line="240" w:lineRule="auto"/>
        <w:rPr>
          <w:rFonts w:ascii="Times New Roman" w:hAnsi="Times New Roman" w:cs="Times New Roman"/>
          <w:b/>
          <w:color w:val="002060"/>
          <w:sz w:val="52"/>
          <w:szCs w:val="24"/>
        </w:rPr>
      </w:pPr>
    </w:p>
    <w:p w:rsidR="00062DDD" w:rsidRDefault="00062DDD" w:rsidP="00062DDD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72"/>
          <w:szCs w:val="32"/>
        </w:rPr>
      </w:pPr>
      <w:r>
        <w:rPr>
          <w:rFonts w:ascii="Times New Roman" w:hAnsi="Times New Roman" w:cs="Times New Roman"/>
          <w:b/>
          <w:color w:val="002060"/>
          <w:sz w:val="72"/>
          <w:szCs w:val="32"/>
        </w:rPr>
        <w:t>АДАПТИРОВАННАЯ РАБОЧАЯ ПРОГРАММА</w:t>
      </w:r>
    </w:p>
    <w:p w:rsidR="00062DDD" w:rsidRDefault="00062DDD" w:rsidP="00062DDD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0"/>
          <w:szCs w:val="28"/>
        </w:rPr>
      </w:pPr>
      <w:r>
        <w:rPr>
          <w:rFonts w:ascii="Times New Roman" w:hAnsi="Times New Roman" w:cs="Times New Roman"/>
          <w:b/>
          <w:sz w:val="40"/>
          <w:szCs w:val="28"/>
        </w:rPr>
        <w:t>УЧЕБНОГО ПРЕДМЕТА «ГЕОГРАФИЯ» 9 класс</w:t>
      </w:r>
    </w:p>
    <w:p w:rsidR="00062DDD" w:rsidRPr="00C1182B" w:rsidRDefault="00062DDD" w:rsidP="00062DD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1182B">
        <w:rPr>
          <w:rFonts w:ascii="Times New Roman" w:hAnsi="Times New Roman" w:cs="Times New Roman"/>
          <w:b/>
          <w:sz w:val="36"/>
          <w:szCs w:val="36"/>
        </w:rPr>
        <w:t xml:space="preserve">для обучающихся с ОВЗ </w:t>
      </w:r>
    </w:p>
    <w:p w:rsidR="00062DDD" w:rsidRPr="00C1182B" w:rsidRDefault="00062DDD" w:rsidP="00062DD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1182B">
        <w:rPr>
          <w:rFonts w:ascii="Times New Roman" w:hAnsi="Times New Roman" w:cs="Times New Roman"/>
          <w:b/>
          <w:sz w:val="36"/>
          <w:szCs w:val="36"/>
        </w:rPr>
        <w:t xml:space="preserve">(РАС с учётом </w:t>
      </w:r>
      <w:proofErr w:type="spellStart"/>
      <w:r w:rsidRPr="00C1182B">
        <w:rPr>
          <w:rFonts w:ascii="Times New Roman" w:hAnsi="Times New Roman" w:cs="Times New Roman"/>
          <w:b/>
          <w:sz w:val="36"/>
          <w:szCs w:val="36"/>
        </w:rPr>
        <w:t>прогр</w:t>
      </w:r>
      <w:proofErr w:type="spellEnd"/>
      <w:r w:rsidRPr="00C1182B">
        <w:rPr>
          <w:rFonts w:ascii="Times New Roman" w:hAnsi="Times New Roman" w:cs="Times New Roman"/>
          <w:b/>
          <w:sz w:val="36"/>
          <w:szCs w:val="36"/>
        </w:rPr>
        <w:t xml:space="preserve">. </w:t>
      </w:r>
      <w:proofErr w:type="gramStart"/>
      <w:r w:rsidRPr="00C1182B">
        <w:rPr>
          <w:rFonts w:ascii="Times New Roman" w:hAnsi="Times New Roman" w:cs="Times New Roman"/>
          <w:b/>
          <w:sz w:val="36"/>
          <w:szCs w:val="36"/>
        </w:rPr>
        <w:t>ЗПР  инклюзия</w:t>
      </w:r>
      <w:proofErr w:type="gramEnd"/>
      <w:r w:rsidRPr="00C1182B">
        <w:rPr>
          <w:rFonts w:ascii="Times New Roman" w:hAnsi="Times New Roman" w:cs="Times New Roman"/>
          <w:b/>
          <w:sz w:val="36"/>
          <w:szCs w:val="36"/>
        </w:rPr>
        <w:t>)</w:t>
      </w:r>
    </w:p>
    <w:p w:rsidR="00062DDD" w:rsidRPr="00C1182B" w:rsidRDefault="00062DDD" w:rsidP="00062DD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9 класс</w:t>
      </w:r>
    </w:p>
    <w:p w:rsidR="00062DDD" w:rsidRDefault="00062DDD" w:rsidP="00062DDD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24"/>
        </w:rPr>
      </w:pPr>
      <w:r>
        <w:rPr>
          <w:rFonts w:ascii="Times New Roman" w:hAnsi="Times New Roman" w:cs="Times New Roman"/>
          <w:b/>
          <w:sz w:val="48"/>
          <w:szCs w:val="24"/>
        </w:rPr>
        <w:t>Конопля Егора</w:t>
      </w:r>
    </w:p>
    <w:p w:rsidR="00062DDD" w:rsidRDefault="00062DDD" w:rsidP="00062DDD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062DDD" w:rsidRDefault="00062DDD" w:rsidP="00062DD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62DDD" w:rsidRDefault="00062DDD" w:rsidP="00062DDD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color w:val="002060"/>
          <w:sz w:val="36"/>
          <w:szCs w:val="24"/>
        </w:rPr>
        <w:t xml:space="preserve">       </w:t>
      </w:r>
    </w:p>
    <w:p w:rsidR="00062DDD" w:rsidRDefault="00062DDD" w:rsidP="00062D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ПРОГРАММА РАССМОТРЕНА НА ЗАСЕДАНИИ ППК</w:t>
      </w:r>
    </w:p>
    <w:p w:rsidR="00062DDD" w:rsidRDefault="00062DDD" w:rsidP="00062D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Протокол № 01 от 29.08.2025 года  </w:t>
      </w:r>
    </w:p>
    <w:p w:rsidR="00062DDD" w:rsidRDefault="00062DDD" w:rsidP="00062D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Руководитель ОИО _________     Колосова Е.В.</w:t>
      </w:r>
    </w:p>
    <w:p w:rsidR="00062DDD" w:rsidRDefault="00062DDD" w:rsidP="00062D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62DDD" w:rsidRDefault="00062DDD" w:rsidP="00062D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62DDD" w:rsidRDefault="00062DDD" w:rsidP="00062D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:rsidR="00062DDD" w:rsidRDefault="00062DDD" w:rsidP="00062DDD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062DDD" w:rsidRDefault="00062DDD" w:rsidP="00062DDD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062DDD" w:rsidRDefault="00062DDD" w:rsidP="00062DDD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Джанкой ,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2025 год</w:t>
      </w:r>
    </w:p>
    <w:p w:rsidR="00062DDD" w:rsidRDefault="00062DDD" w:rsidP="008617C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46686" w:rsidRDefault="00546686" w:rsidP="008617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1.ПОЯСНИТЕЛЬНАЯ ЗАПИСКА </w:t>
      </w:r>
    </w:p>
    <w:p w:rsidR="00C8451D" w:rsidRDefault="00546686" w:rsidP="008617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5BB8" w:rsidRPr="008617C1">
        <w:rPr>
          <w:rFonts w:ascii="Times New Roman" w:hAnsi="Times New Roman" w:cs="Times New Roman"/>
          <w:b/>
          <w:sz w:val="28"/>
          <w:szCs w:val="28"/>
        </w:rPr>
        <w:t xml:space="preserve">АООП </w:t>
      </w:r>
      <w:proofErr w:type="gramStart"/>
      <w:r w:rsidR="00DD5BB8" w:rsidRPr="008617C1">
        <w:rPr>
          <w:rFonts w:ascii="Times New Roman" w:hAnsi="Times New Roman" w:cs="Times New Roman"/>
          <w:b/>
          <w:sz w:val="28"/>
          <w:szCs w:val="28"/>
        </w:rPr>
        <w:t>образования</w:t>
      </w:r>
      <w:proofErr w:type="gramEnd"/>
      <w:r w:rsidR="00DD5BB8" w:rsidRPr="008617C1">
        <w:rPr>
          <w:rFonts w:ascii="Times New Roman" w:hAnsi="Times New Roman" w:cs="Times New Roman"/>
          <w:b/>
          <w:sz w:val="28"/>
          <w:szCs w:val="28"/>
        </w:rPr>
        <w:t xml:space="preserve"> обучающихся с расстройствами </w:t>
      </w:r>
      <w:r w:rsidR="00A23095" w:rsidRPr="008617C1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DD5BB8" w:rsidRDefault="00DD5BB8" w:rsidP="008617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7C1">
        <w:rPr>
          <w:rFonts w:ascii="Times New Roman" w:hAnsi="Times New Roman" w:cs="Times New Roman"/>
          <w:b/>
          <w:sz w:val="28"/>
          <w:szCs w:val="28"/>
        </w:rPr>
        <w:t>аутистического спектра (далее - РАС) с УО</w:t>
      </w:r>
    </w:p>
    <w:p w:rsidR="00C8451D" w:rsidRDefault="00C8451D" w:rsidP="00C8451D">
      <w:pPr>
        <w:pStyle w:val="ConsPlusNormal"/>
        <w:jc w:val="both"/>
      </w:pPr>
    </w:p>
    <w:p w:rsidR="00C8451D" w:rsidRPr="00C8451D" w:rsidRDefault="00C8451D" w:rsidP="00062D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8451D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5">
        <w:r w:rsidRPr="00C8451D">
          <w:rPr>
            <w:rFonts w:ascii="Times New Roman" w:hAnsi="Times New Roman" w:cs="Times New Roman"/>
            <w:color w:val="0000FF"/>
            <w:sz w:val="24"/>
            <w:szCs w:val="24"/>
          </w:rPr>
          <w:t>частью 6.5 статьи 12</w:t>
        </w:r>
      </w:hyperlink>
      <w:r w:rsidRPr="00C8451D">
        <w:rPr>
          <w:rFonts w:ascii="Times New Roman" w:hAnsi="Times New Roman" w:cs="Times New Roman"/>
          <w:sz w:val="24"/>
          <w:szCs w:val="24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2022, N 39, ст. 6541), </w:t>
      </w:r>
      <w:hyperlink r:id="rId6">
        <w:r w:rsidRPr="00C8451D">
          <w:rPr>
            <w:rFonts w:ascii="Times New Roman" w:hAnsi="Times New Roman" w:cs="Times New Roman"/>
            <w:color w:val="0000FF"/>
            <w:sz w:val="24"/>
            <w:szCs w:val="24"/>
          </w:rPr>
          <w:t>пунктом 1</w:t>
        </w:r>
      </w:hyperlink>
      <w:r w:rsidRPr="00C8451D">
        <w:rPr>
          <w:rFonts w:ascii="Times New Roman" w:hAnsi="Times New Roman" w:cs="Times New Roman"/>
          <w:sz w:val="24"/>
          <w:szCs w:val="24"/>
        </w:rPr>
        <w:t xml:space="preserve"> и </w:t>
      </w:r>
      <w:hyperlink r:id="rId7">
        <w:r w:rsidRPr="00C8451D">
          <w:rPr>
            <w:rFonts w:ascii="Times New Roman" w:hAnsi="Times New Roman" w:cs="Times New Roman"/>
            <w:color w:val="0000FF"/>
            <w:sz w:val="24"/>
            <w:szCs w:val="24"/>
          </w:rPr>
          <w:t>подпунктом 4.2.6(2) пункта 4</w:t>
        </w:r>
      </w:hyperlink>
      <w:r w:rsidRPr="00C8451D">
        <w:rPr>
          <w:rFonts w:ascii="Times New Roman" w:hAnsi="Times New Roman" w:cs="Times New Roman"/>
          <w:sz w:val="24"/>
          <w:szCs w:val="24"/>
        </w:rPr>
        <w:t xml:space="preserve"> Положения о Министерстве просвещения Российской Федерации, утвержденного постановлением Правительства Российской Федерации от 28 июля 2018 г. N 884 (Собрание законодательства Российской Федерации, 2018, N 32, ст. 5343; 2022, N 46, ст. 8024), </w:t>
      </w:r>
      <w:proofErr w:type="spellStart"/>
      <w:r w:rsidRPr="00C8451D">
        <w:rPr>
          <w:rFonts w:ascii="Times New Roman" w:hAnsi="Times New Roman" w:cs="Times New Roman"/>
          <w:sz w:val="24"/>
          <w:szCs w:val="24"/>
        </w:rPr>
        <w:t>приказываю:Утвердить</w:t>
      </w:r>
      <w:proofErr w:type="spellEnd"/>
      <w:r w:rsidRPr="00C8451D">
        <w:rPr>
          <w:rFonts w:ascii="Times New Roman" w:hAnsi="Times New Roman" w:cs="Times New Roman"/>
          <w:sz w:val="24"/>
          <w:szCs w:val="24"/>
        </w:rPr>
        <w:t xml:space="preserve"> прилагаемую федеральную адаптированную основную общеобразовательную </w:t>
      </w:r>
      <w:hyperlink w:anchor="P29">
        <w:r w:rsidRPr="00C8451D">
          <w:rPr>
            <w:rFonts w:ascii="Times New Roman" w:hAnsi="Times New Roman" w:cs="Times New Roman"/>
            <w:color w:val="0000FF"/>
            <w:sz w:val="24"/>
            <w:szCs w:val="24"/>
          </w:rPr>
          <w:t>программу</w:t>
        </w:r>
      </w:hyperlink>
      <w:r w:rsidRPr="00C8451D">
        <w:rPr>
          <w:rFonts w:ascii="Times New Roman" w:hAnsi="Times New Roman" w:cs="Times New Roman"/>
          <w:sz w:val="24"/>
          <w:szCs w:val="24"/>
        </w:rPr>
        <w:t xml:space="preserve"> обучающихся с умственной отсталостью (интеллектуальными нарушениями).</w:t>
      </w:r>
    </w:p>
    <w:p w:rsidR="00C8451D" w:rsidRPr="00062DDD" w:rsidRDefault="00C8451D" w:rsidP="00062DD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C8451D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</w:t>
      </w:r>
      <w:hyperlink r:id="rId8">
        <w:r w:rsidRPr="00C8451D">
          <w:rPr>
            <w:rFonts w:ascii="Times New Roman" w:hAnsi="Times New Roman" w:cs="Times New Roman"/>
            <w:color w:val="0000FF"/>
            <w:sz w:val="24"/>
            <w:szCs w:val="24"/>
          </w:rPr>
          <w:t>стандарт</w:t>
        </w:r>
      </w:hyperlink>
      <w:r w:rsidRPr="00C8451D">
        <w:rPr>
          <w:rFonts w:ascii="Times New Roman" w:hAnsi="Times New Roman" w:cs="Times New Roman"/>
          <w:sz w:val="24"/>
          <w:szCs w:val="24"/>
        </w:rPr>
        <w:t xml:space="preserve">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 декабря 2014 г. N 1599 (зарегистрирован Министерством юстиции Российской Федерации 3 февраля 2015 г., регистрационный N 35850).</w:t>
      </w:r>
    </w:p>
    <w:p w:rsidR="00C8451D" w:rsidRDefault="00A23095" w:rsidP="008617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BB8" w:rsidRPr="00C8451D" w:rsidRDefault="00DD5BB8" w:rsidP="00C8451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51D">
        <w:rPr>
          <w:rFonts w:ascii="Times New Roman" w:hAnsi="Times New Roman" w:cs="Times New Roman"/>
          <w:b/>
          <w:sz w:val="24"/>
          <w:szCs w:val="24"/>
        </w:rPr>
        <w:t xml:space="preserve">В основу разработки ФАООП УО заложены дифференцированный и </w:t>
      </w:r>
      <w:proofErr w:type="spellStart"/>
      <w:r w:rsidRPr="00C8451D">
        <w:rPr>
          <w:rFonts w:ascii="Times New Roman" w:hAnsi="Times New Roman" w:cs="Times New Roman"/>
          <w:b/>
          <w:sz w:val="24"/>
          <w:szCs w:val="24"/>
        </w:rPr>
        <w:t>деятельностный</w:t>
      </w:r>
      <w:proofErr w:type="spellEnd"/>
      <w:r w:rsidRPr="00C8451D">
        <w:rPr>
          <w:rFonts w:ascii="Times New Roman" w:hAnsi="Times New Roman" w:cs="Times New Roman"/>
          <w:b/>
          <w:sz w:val="24"/>
          <w:szCs w:val="24"/>
        </w:rPr>
        <w:t xml:space="preserve"> подходы.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b/>
          <w:sz w:val="24"/>
          <w:szCs w:val="24"/>
        </w:rPr>
        <w:t>Дифференцированный подход</w:t>
      </w:r>
      <w:r w:rsidRPr="008617C1">
        <w:rPr>
          <w:rFonts w:ascii="Times New Roman" w:hAnsi="Times New Roman" w:cs="Times New Roman"/>
          <w:sz w:val="24"/>
          <w:szCs w:val="24"/>
        </w:rPr>
        <w:t xml:space="preserve"> предполагает учет их особых образовательных потребностей, которые проявляются в неоднородности возможностей освоения содержания образования.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Применение дифференцированного подхода к созданию образовательных программ обеспечивает разнообразие содержания, предоставляя обучающимся с умственной отсталостью (интеллектуальными нарушениями) возможность реализовать индивидуальный потенциал развития.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617C1">
        <w:rPr>
          <w:rFonts w:ascii="Times New Roman" w:hAnsi="Times New Roman" w:cs="Times New Roman"/>
          <w:b/>
          <w:sz w:val="24"/>
          <w:szCs w:val="24"/>
        </w:rPr>
        <w:t>Деятельностный</w:t>
      </w:r>
      <w:proofErr w:type="spellEnd"/>
      <w:r w:rsidRPr="008617C1">
        <w:rPr>
          <w:rFonts w:ascii="Times New Roman" w:hAnsi="Times New Roman" w:cs="Times New Roman"/>
          <w:b/>
          <w:sz w:val="24"/>
          <w:szCs w:val="24"/>
        </w:rPr>
        <w:t xml:space="preserve"> подход</w:t>
      </w:r>
      <w:r w:rsidRPr="008617C1">
        <w:rPr>
          <w:rFonts w:ascii="Times New Roman" w:hAnsi="Times New Roman" w:cs="Times New Roman"/>
          <w:sz w:val="24"/>
          <w:szCs w:val="24"/>
        </w:rPr>
        <w:t xml:space="preserve"> основывается на теоретических положениях отечественной психологической науки, раскрывающих основные закономерности и структуру образования с учетом специфики развития личности обучающегося с умственной отсталостью (интеллектуальными нарушениями).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617C1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8617C1">
        <w:rPr>
          <w:rFonts w:ascii="Times New Roman" w:hAnsi="Times New Roman" w:cs="Times New Roman"/>
          <w:sz w:val="24"/>
          <w:szCs w:val="24"/>
        </w:rPr>
        <w:t xml:space="preserve"> подход в образовании строится на признании того, что развитие личности обучающихся с умственной отсталостью (интеллектуальными нарушениями) школьного возраста определяется характером организации доступной им деятельности (предметно-практической и учебной).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Основным средством реализации </w:t>
      </w:r>
      <w:proofErr w:type="spellStart"/>
      <w:r w:rsidRPr="008617C1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8617C1">
        <w:rPr>
          <w:rFonts w:ascii="Times New Roman" w:hAnsi="Times New Roman" w:cs="Times New Roman"/>
          <w:sz w:val="24"/>
          <w:szCs w:val="24"/>
        </w:rPr>
        <w:t xml:space="preserve"> подхода в образовании является обучение как процесс организации познавательной и </w:t>
      </w:r>
      <w:proofErr w:type="spellStart"/>
      <w:r w:rsidRPr="008617C1">
        <w:rPr>
          <w:rFonts w:ascii="Times New Roman" w:hAnsi="Times New Roman" w:cs="Times New Roman"/>
          <w:sz w:val="24"/>
          <w:szCs w:val="24"/>
        </w:rPr>
        <w:t>предметнопрактической</w:t>
      </w:r>
      <w:proofErr w:type="spellEnd"/>
      <w:r w:rsidRPr="008617C1">
        <w:rPr>
          <w:rFonts w:ascii="Times New Roman" w:hAnsi="Times New Roman" w:cs="Times New Roman"/>
          <w:sz w:val="24"/>
          <w:szCs w:val="24"/>
        </w:rPr>
        <w:t xml:space="preserve"> деятельности обучающихся, обеспечивающий овладение ими содержанием образования.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В контексте разработки ФАООП УО реализация </w:t>
      </w:r>
      <w:proofErr w:type="spellStart"/>
      <w:r w:rsidRPr="008617C1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8617C1">
        <w:rPr>
          <w:rFonts w:ascii="Times New Roman" w:hAnsi="Times New Roman" w:cs="Times New Roman"/>
          <w:sz w:val="24"/>
          <w:szCs w:val="24"/>
        </w:rPr>
        <w:t xml:space="preserve"> подхода обеспечивает: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придание результатам образования социально и личностно значимого характера;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прочное усвоение обучающимися знаний и опыта разнообразной деятельности и поведения, возможность их продвижения в изучаемых предметных областях;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lastRenderedPageBreak/>
        <w:t>существенное повышение мотивации и интереса к учению, приобретению нового опыта деятельности и поведения;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обеспечение условий для общекультурного и личностного развития на основе формирования базовых учебных действий, которые обеспечивают не только успешное усвоение некоторых элементов системы научных знаний, умений и навыков (академических результатов), но и прежде всего жизненной компетенции, составляющей основу социальной успешности.</w:t>
      </w:r>
    </w:p>
    <w:p w:rsidR="00DD5BB8" w:rsidRPr="008617C1" w:rsidRDefault="008617C1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D5BB8" w:rsidRPr="008617C1">
        <w:rPr>
          <w:rFonts w:ascii="Times New Roman" w:hAnsi="Times New Roman" w:cs="Times New Roman"/>
          <w:sz w:val="24"/>
          <w:szCs w:val="24"/>
        </w:rPr>
        <w:t xml:space="preserve"> </w:t>
      </w:r>
      <w:r w:rsidR="00DD5BB8" w:rsidRPr="008617C1">
        <w:rPr>
          <w:rFonts w:ascii="Times New Roman" w:hAnsi="Times New Roman" w:cs="Times New Roman"/>
          <w:b/>
          <w:sz w:val="28"/>
          <w:szCs w:val="28"/>
        </w:rPr>
        <w:t>В основу ФАООП УО положены следующие принципы:</w:t>
      </w:r>
    </w:p>
    <w:p w:rsidR="00A23095" w:rsidRPr="008617C1" w:rsidRDefault="00A23095" w:rsidP="008617C1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-</w:t>
      </w:r>
      <w:r w:rsidR="00DD5BB8" w:rsidRPr="008617C1">
        <w:rPr>
          <w:rFonts w:ascii="Times New Roman" w:hAnsi="Times New Roman" w:cs="Times New Roman"/>
          <w:sz w:val="24"/>
          <w:szCs w:val="24"/>
        </w:rPr>
        <w:t>принципы государственной политики Российской Фед</w:t>
      </w:r>
      <w:r w:rsidR="008617C1">
        <w:rPr>
          <w:rFonts w:ascii="Times New Roman" w:hAnsi="Times New Roman" w:cs="Times New Roman"/>
          <w:sz w:val="24"/>
          <w:szCs w:val="24"/>
        </w:rPr>
        <w:t xml:space="preserve">ерации в области </w:t>
      </w:r>
      <w:proofErr w:type="gramStart"/>
      <w:r w:rsidR="008617C1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DD5BB8" w:rsidRPr="008617C1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DD5BB8" w:rsidRPr="008617C1">
        <w:rPr>
          <w:rFonts w:ascii="Times New Roman" w:hAnsi="Times New Roman" w:cs="Times New Roman"/>
          <w:sz w:val="24"/>
          <w:szCs w:val="24"/>
        </w:rPr>
        <w:t>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обучающихся);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 </w:t>
      </w:r>
      <w:hyperlink r:id="rId9">
        <w:r w:rsidRPr="008617C1">
          <w:rPr>
            <w:rFonts w:ascii="Times New Roman" w:hAnsi="Times New Roman" w:cs="Times New Roman"/>
            <w:color w:val="0000FF"/>
            <w:sz w:val="24"/>
            <w:szCs w:val="24"/>
          </w:rPr>
          <w:t>Часть 1 статьи 3</w:t>
        </w:r>
      </w:hyperlink>
      <w:r w:rsidRPr="008617C1">
        <w:rPr>
          <w:rFonts w:ascii="Times New Roman" w:hAnsi="Times New Roman" w:cs="Times New Roman"/>
          <w:sz w:val="24"/>
          <w:szCs w:val="24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2019, N 49, ст. 7598).</w:t>
      </w:r>
    </w:p>
    <w:p w:rsidR="00DD5BB8" w:rsidRPr="008617C1" w:rsidRDefault="00DD5BB8" w:rsidP="008617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5BB8" w:rsidRPr="008617C1" w:rsidRDefault="00A23095" w:rsidP="008617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-</w:t>
      </w:r>
      <w:r w:rsidR="00DD5BB8" w:rsidRPr="008617C1">
        <w:rPr>
          <w:rFonts w:ascii="Times New Roman" w:hAnsi="Times New Roman" w:cs="Times New Roman"/>
          <w:sz w:val="24"/>
          <w:szCs w:val="24"/>
        </w:rPr>
        <w:t>принцип коррекционно-развивающей направленности образовательного процесса, обуславливающий развитие личности обучающегося и расширение его "зоны ближайшего развития" с учетом особых образовательных потребностей;</w:t>
      </w:r>
    </w:p>
    <w:p w:rsidR="00DD5BB8" w:rsidRPr="008617C1" w:rsidRDefault="00A23095" w:rsidP="008617C1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-</w:t>
      </w:r>
      <w:r w:rsidR="00DD5BB8" w:rsidRPr="008617C1">
        <w:rPr>
          <w:rFonts w:ascii="Times New Roman" w:hAnsi="Times New Roman" w:cs="Times New Roman"/>
          <w:sz w:val="24"/>
          <w:szCs w:val="24"/>
        </w:rPr>
        <w:t>принцип практической направленности, предполагающий установление тесных связей между изучаемым материалом и практической деятельностью обучающихся; формирование знаний и умений, имеющих первостепенное значение для решения практико-ориентированных задач;</w:t>
      </w:r>
    </w:p>
    <w:p w:rsidR="00DD5BB8" w:rsidRPr="008617C1" w:rsidRDefault="00A23095" w:rsidP="008617C1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-</w:t>
      </w:r>
      <w:r w:rsidR="00DD5BB8" w:rsidRPr="008617C1">
        <w:rPr>
          <w:rFonts w:ascii="Times New Roman" w:hAnsi="Times New Roman" w:cs="Times New Roman"/>
          <w:sz w:val="24"/>
          <w:szCs w:val="24"/>
        </w:rPr>
        <w:t>принцип воспитывающего обучения, направленный на формирование у обучающихся нравственных представлений (правильно или неправильно; хорошо или плохо) и понятий, адекватных способов поведения в разных социальных средах;</w:t>
      </w:r>
    </w:p>
    <w:p w:rsidR="00DD5BB8" w:rsidRPr="008617C1" w:rsidRDefault="00A23095" w:rsidP="008617C1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-</w:t>
      </w:r>
      <w:r w:rsidR="00DD5BB8" w:rsidRPr="008617C1">
        <w:rPr>
          <w:rFonts w:ascii="Times New Roman" w:hAnsi="Times New Roman" w:cs="Times New Roman"/>
          <w:sz w:val="24"/>
          <w:szCs w:val="24"/>
        </w:rPr>
        <w:t>принцип преемственности, предполагающий взаимосвязь и непрерывность образования обучающихся с умственной отсталостью (интеллектуальными нарушениями) на всех этапах обучения: от младшего до старшего школьного возраста;</w:t>
      </w:r>
    </w:p>
    <w:p w:rsidR="00DD5BB8" w:rsidRPr="008617C1" w:rsidRDefault="00A23095" w:rsidP="008617C1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-</w:t>
      </w:r>
      <w:r w:rsidR="00DD5BB8" w:rsidRPr="008617C1">
        <w:rPr>
          <w:rFonts w:ascii="Times New Roman" w:hAnsi="Times New Roman" w:cs="Times New Roman"/>
          <w:sz w:val="24"/>
          <w:szCs w:val="24"/>
        </w:rPr>
        <w:t>принцип целостности содержания образования, обеспечивающий наличие внутренних взаимосвязей и взаимозависимостей между отдельными предметными областями и учебными предметами, входящими в их состав;</w:t>
      </w:r>
    </w:p>
    <w:p w:rsidR="00DD5BB8" w:rsidRPr="008617C1" w:rsidRDefault="00A23095" w:rsidP="008617C1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-</w:t>
      </w:r>
      <w:r w:rsidR="00DD5BB8" w:rsidRPr="008617C1">
        <w:rPr>
          <w:rFonts w:ascii="Times New Roman" w:hAnsi="Times New Roman" w:cs="Times New Roman"/>
          <w:sz w:val="24"/>
          <w:szCs w:val="24"/>
        </w:rPr>
        <w:t>принцип учета возрастных особенностей обучающихся, определяющий содержание предметных областей и результаты личностных достижений;</w:t>
      </w:r>
    </w:p>
    <w:p w:rsidR="00DD5BB8" w:rsidRPr="008617C1" w:rsidRDefault="00A23095" w:rsidP="008617C1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-</w:t>
      </w:r>
      <w:r w:rsidR="00DD5BB8" w:rsidRPr="008617C1">
        <w:rPr>
          <w:rFonts w:ascii="Times New Roman" w:hAnsi="Times New Roman" w:cs="Times New Roman"/>
          <w:sz w:val="24"/>
          <w:szCs w:val="24"/>
        </w:rPr>
        <w:t xml:space="preserve">принцип учета особенностей психического развития </w:t>
      </w:r>
      <w:proofErr w:type="gramStart"/>
      <w:r w:rsidR="00DD5BB8" w:rsidRPr="008617C1">
        <w:rPr>
          <w:rFonts w:ascii="Times New Roman" w:hAnsi="Times New Roman" w:cs="Times New Roman"/>
          <w:sz w:val="24"/>
          <w:szCs w:val="24"/>
        </w:rPr>
        <w:t>разных групп</w:t>
      </w:r>
      <w:proofErr w:type="gramEnd"/>
      <w:r w:rsidR="00DD5BB8" w:rsidRPr="008617C1">
        <w:rPr>
          <w:rFonts w:ascii="Times New Roman" w:hAnsi="Times New Roman" w:cs="Times New Roman"/>
          <w:sz w:val="24"/>
          <w:szCs w:val="24"/>
        </w:rPr>
        <w:t xml:space="preserve"> обучающихся с умственной отсталостью (интеллектуальными нарушениями);</w:t>
      </w:r>
    </w:p>
    <w:p w:rsidR="00DD5BB8" w:rsidRPr="008617C1" w:rsidRDefault="00A23095" w:rsidP="008617C1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-</w:t>
      </w:r>
      <w:r w:rsidR="00DD5BB8" w:rsidRPr="008617C1">
        <w:rPr>
          <w:rFonts w:ascii="Times New Roman" w:hAnsi="Times New Roman" w:cs="Times New Roman"/>
          <w:sz w:val="24"/>
          <w:szCs w:val="24"/>
        </w:rPr>
        <w:t xml:space="preserve">принцип направленности на формирование деятельности, обеспечивающий возможность овладения обучающимися с умственной отсталостью (интеллектуальными нарушениями) всеми видами доступной им </w:t>
      </w:r>
      <w:proofErr w:type="spellStart"/>
      <w:r w:rsidR="00DD5BB8" w:rsidRPr="008617C1">
        <w:rPr>
          <w:rFonts w:ascii="Times New Roman" w:hAnsi="Times New Roman" w:cs="Times New Roman"/>
          <w:sz w:val="24"/>
          <w:szCs w:val="24"/>
        </w:rPr>
        <w:t>предметнопрактической</w:t>
      </w:r>
      <w:proofErr w:type="spellEnd"/>
      <w:r w:rsidR="00DD5BB8" w:rsidRPr="008617C1">
        <w:rPr>
          <w:rFonts w:ascii="Times New Roman" w:hAnsi="Times New Roman" w:cs="Times New Roman"/>
          <w:sz w:val="24"/>
          <w:szCs w:val="24"/>
        </w:rPr>
        <w:t xml:space="preserve"> деятельности, способами и приемами познавательной и учебной деятельности, коммуникативной деятельности и нормативным поведением;</w:t>
      </w:r>
    </w:p>
    <w:p w:rsidR="00DD5BB8" w:rsidRPr="008617C1" w:rsidRDefault="008617C1" w:rsidP="008617C1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D5BB8" w:rsidRPr="008617C1">
        <w:rPr>
          <w:rFonts w:ascii="Times New Roman" w:hAnsi="Times New Roman" w:cs="Times New Roman"/>
          <w:sz w:val="24"/>
          <w:szCs w:val="24"/>
        </w:rPr>
        <w:t xml:space="preserve">принцип переноса усвоенных знаний и умений и </w:t>
      </w:r>
      <w:proofErr w:type="gramStart"/>
      <w:r w:rsidR="00DD5BB8" w:rsidRPr="008617C1">
        <w:rPr>
          <w:rFonts w:ascii="Times New Roman" w:hAnsi="Times New Roman" w:cs="Times New Roman"/>
          <w:sz w:val="24"/>
          <w:szCs w:val="24"/>
        </w:rPr>
        <w:t>навыков</w:t>
      </w:r>
      <w:proofErr w:type="gramEnd"/>
      <w:r w:rsidR="00DD5BB8" w:rsidRPr="008617C1">
        <w:rPr>
          <w:rFonts w:ascii="Times New Roman" w:hAnsi="Times New Roman" w:cs="Times New Roman"/>
          <w:sz w:val="24"/>
          <w:szCs w:val="24"/>
        </w:rPr>
        <w:t xml:space="preserve"> и отношений, сформированных в условиях учебной ситуации, в различные жизненные ситуации, что позволяет обеспечить готовность обучающегося к самостоятельной ориентировке и активной деятельности в реальном мире;</w:t>
      </w:r>
    </w:p>
    <w:p w:rsidR="00DD5BB8" w:rsidRPr="008617C1" w:rsidRDefault="00A23095" w:rsidP="008617C1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-</w:t>
      </w:r>
      <w:r w:rsidR="00DD5BB8" w:rsidRPr="008617C1">
        <w:rPr>
          <w:rFonts w:ascii="Times New Roman" w:hAnsi="Times New Roman" w:cs="Times New Roman"/>
          <w:sz w:val="24"/>
          <w:szCs w:val="24"/>
        </w:rPr>
        <w:t>принцип сотрудничества с семьей.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Определение одного из вариантов АООП </w:t>
      </w:r>
      <w:proofErr w:type="gramStart"/>
      <w:r w:rsidRPr="008617C1">
        <w:rPr>
          <w:rFonts w:ascii="Times New Roman" w:hAnsi="Times New Roman" w:cs="Times New Roman"/>
          <w:sz w:val="24"/>
          <w:szCs w:val="24"/>
        </w:rPr>
        <w:t>образования</w:t>
      </w:r>
      <w:proofErr w:type="gramEnd"/>
      <w:r w:rsidRPr="008617C1">
        <w:rPr>
          <w:rFonts w:ascii="Times New Roman" w:hAnsi="Times New Roman" w:cs="Times New Roman"/>
          <w:sz w:val="24"/>
          <w:szCs w:val="24"/>
        </w:rPr>
        <w:t xml:space="preserve"> обучающихся с умственной отсталостью (интеллектуальными нарушениями) осуществляется на основе рекомендаций психолого-медико-педагогической комиссии (далее - ПМПК), сформулированных по результатам его комплексного психолого-медико-педагогического обследования в порядке, установленном законодательством Российской Федерации.</w:t>
      </w:r>
    </w:p>
    <w:p w:rsidR="00A23095" w:rsidRPr="008617C1" w:rsidRDefault="00A23095" w:rsidP="008617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BB8" w:rsidRDefault="00546686" w:rsidP="005466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5BB8" w:rsidRPr="008617C1">
        <w:rPr>
          <w:rFonts w:ascii="Times New Roman" w:hAnsi="Times New Roman" w:cs="Times New Roman"/>
          <w:sz w:val="24"/>
          <w:szCs w:val="24"/>
        </w:rPr>
        <w:t>ФАООП УО (адресована обучающимся с легкой умственной отсталостью (интеллектуальными нарушениями), в том числе глухим, слабослышащим и позднооглохшим, слепым, слабовидящим, с нарушениями опорно-двигательного аппарата, с расстройствами аутистического спектра.</w:t>
      </w:r>
    </w:p>
    <w:p w:rsidR="00A23095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17C1">
        <w:rPr>
          <w:rFonts w:ascii="Times New Roman" w:hAnsi="Times New Roman" w:cs="Times New Roman"/>
          <w:b/>
          <w:sz w:val="28"/>
          <w:szCs w:val="28"/>
        </w:rPr>
        <w:t xml:space="preserve">Цель реализации ФАООП </w:t>
      </w:r>
      <w:proofErr w:type="gramStart"/>
      <w:r w:rsidRPr="008617C1">
        <w:rPr>
          <w:rFonts w:ascii="Times New Roman" w:hAnsi="Times New Roman" w:cs="Times New Roman"/>
          <w:b/>
          <w:sz w:val="28"/>
          <w:szCs w:val="28"/>
        </w:rPr>
        <w:t>УО</w:t>
      </w:r>
      <w:r w:rsidR="00A23095" w:rsidRPr="008617C1">
        <w:rPr>
          <w:rFonts w:ascii="Times New Roman" w:hAnsi="Times New Roman" w:cs="Times New Roman"/>
          <w:sz w:val="28"/>
          <w:szCs w:val="28"/>
        </w:rPr>
        <w:t xml:space="preserve"> </w:t>
      </w:r>
      <w:r w:rsidR="008617C1" w:rsidRPr="008617C1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D5BB8" w:rsidRPr="008617C1" w:rsidRDefault="00A23095" w:rsidP="008617C1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Pr="008617C1">
        <w:rPr>
          <w:rFonts w:ascii="Times New Roman" w:hAnsi="Times New Roman" w:cs="Times New Roman"/>
          <w:sz w:val="24"/>
          <w:szCs w:val="24"/>
        </w:rPr>
        <w:t>О</w:t>
      </w:r>
      <w:r w:rsidR="00DD5BB8" w:rsidRPr="008617C1">
        <w:rPr>
          <w:rFonts w:ascii="Times New Roman" w:hAnsi="Times New Roman" w:cs="Times New Roman"/>
          <w:sz w:val="24"/>
          <w:szCs w:val="24"/>
        </w:rPr>
        <w:t>бразования</w:t>
      </w:r>
      <w:proofErr w:type="gramEnd"/>
      <w:r w:rsidR="00DD5BB8" w:rsidRPr="008617C1">
        <w:rPr>
          <w:rFonts w:ascii="Times New Roman" w:hAnsi="Times New Roman" w:cs="Times New Roman"/>
          <w:sz w:val="24"/>
          <w:szCs w:val="24"/>
        </w:rPr>
        <w:t xml:space="preserve"> обучающихся с легкой умственной отсталостью (интеллектуальными нарушениями) - создание условий для максимального удовлетворения особых образовательных потребностей обучающихся, обеспечивающих усвоение ими социального и культурного опыта.</w:t>
      </w:r>
    </w:p>
    <w:p w:rsidR="00DD5BB8" w:rsidRPr="008617C1" w:rsidRDefault="00A23095" w:rsidP="008617C1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2.</w:t>
      </w:r>
      <w:r w:rsidR="00DD5BB8" w:rsidRPr="008617C1">
        <w:rPr>
          <w:rFonts w:ascii="Times New Roman" w:hAnsi="Times New Roman" w:cs="Times New Roman"/>
          <w:sz w:val="24"/>
          <w:szCs w:val="24"/>
        </w:rPr>
        <w:t>Достижение поставленной цели при разработке и реализации образовательной организацией АООП предусматривает решение следующих основных задач:</w:t>
      </w:r>
    </w:p>
    <w:p w:rsidR="00DD5BB8" w:rsidRPr="008617C1" w:rsidRDefault="00A23095" w:rsidP="008617C1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3.О</w:t>
      </w:r>
      <w:r w:rsidR="00DD5BB8" w:rsidRPr="008617C1">
        <w:rPr>
          <w:rFonts w:ascii="Times New Roman" w:hAnsi="Times New Roman" w:cs="Times New Roman"/>
          <w:sz w:val="24"/>
          <w:szCs w:val="24"/>
        </w:rPr>
        <w:t>владение обучающимися с легкой умственной отсталостью (интеллектуальными нарушениями) учебной деятельностью, обеспечивающей формирование жизненных компетенций;</w:t>
      </w:r>
    </w:p>
    <w:p w:rsidR="00DD5BB8" w:rsidRPr="008617C1" w:rsidRDefault="00A23095" w:rsidP="008617C1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4.Ф</w:t>
      </w:r>
      <w:r w:rsidR="00DD5BB8" w:rsidRPr="008617C1">
        <w:rPr>
          <w:rFonts w:ascii="Times New Roman" w:hAnsi="Times New Roman" w:cs="Times New Roman"/>
          <w:sz w:val="24"/>
          <w:szCs w:val="24"/>
        </w:rPr>
        <w:t xml:space="preserve">ормирование общей культуры, обеспечивающей разностороннее развитие их личности (нравственно-эстетическое, социально-личностное, интеллектуальное, физическое), в соответствии с принятыми в семье и обществе </w:t>
      </w:r>
      <w:proofErr w:type="spellStart"/>
      <w:r w:rsidR="00DD5BB8" w:rsidRPr="008617C1">
        <w:rPr>
          <w:rFonts w:ascii="Times New Roman" w:hAnsi="Times New Roman" w:cs="Times New Roman"/>
          <w:sz w:val="24"/>
          <w:szCs w:val="24"/>
        </w:rPr>
        <w:t>духовнонравственными</w:t>
      </w:r>
      <w:proofErr w:type="spellEnd"/>
      <w:r w:rsidR="00DD5BB8" w:rsidRPr="008617C1">
        <w:rPr>
          <w:rFonts w:ascii="Times New Roman" w:hAnsi="Times New Roman" w:cs="Times New Roman"/>
          <w:sz w:val="24"/>
          <w:szCs w:val="24"/>
        </w:rPr>
        <w:t xml:space="preserve"> и социокультурными ценностями;</w:t>
      </w:r>
    </w:p>
    <w:p w:rsidR="00DD5BB8" w:rsidRPr="008617C1" w:rsidRDefault="00A23095" w:rsidP="008617C1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5.Д</w:t>
      </w:r>
      <w:r w:rsidR="00DD5BB8" w:rsidRPr="008617C1">
        <w:rPr>
          <w:rFonts w:ascii="Times New Roman" w:hAnsi="Times New Roman" w:cs="Times New Roman"/>
          <w:sz w:val="24"/>
          <w:szCs w:val="24"/>
        </w:rPr>
        <w:t>остижение планируемых результатов освоения АООП образования обучающимися с легкой умственной отсталостью (интеллектуальными нарушениями) с учетом их особых образовательных потребностей, а также индивидуальных особенностей и возможностей;</w:t>
      </w:r>
    </w:p>
    <w:p w:rsidR="00DD5BB8" w:rsidRDefault="00A23095" w:rsidP="008617C1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6.В</w:t>
      </w:r>
      <w:r w:rsidR="00DD5BB8" w:rsidRPr="008617C1">
        <w:rPr>
          <w:rFonts w:ascii="Times New Roman" w:hAnsi="Times New Roman" w:cs="Times New Roman"/>
          <w:sz w:val="24"/>
          <w:szCs w:val="24"/>
        </w:rPr>
        <w:t>ыявление и развитие возможностей и способностей обучающихся с умственной отсталостью (интеллектуальными нарушениями), через организацию их общественно полезной деятельности, проведения спортивно-оздоровительной работы, организацию художественного творчества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соревнований;</w:t>
      </w:r>
    </w:p>
    <w:p w:rsidR="00062DDD" w:rsidRDefault="00062DDD" w:rsidP="008617C1">
      <w:pPr>
        <w:pStyle w:val="ConsPlusNormal"/>
        <w:spacing w:before="20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62DDD">
        <w:rPr>
          <w:rFonts w:ascii="Times New Roman" w:hAnsi="Times New Roman" w:cs="Times New Roman"/>
          <w:b/>
          <w:sz w:val="32"/>
          <w:szCs w:val="32"/>
        </w:rPr>
        <w:t>Характеристика на Коноплю Егора.</w:t>
      </w:r>
    </w:p>
    <w:p w:rsidR="00062DDD" w:rsidRPr="00472B9F" w:rsidRDefault="00062DDD" w:rsidP="008617C1">
      <w:pPr>
        <w:pStyle w:val="ConsPlusNormal"/>
        <w:spacing w:before="200"/>
        <w:jc w:val="both"/>
        <w:rPr>
          <w:rFonts w:ascii="Times New Roman" w:hAnsi="Times New Roman" w:cs="Times New Roman"/>
          <w:sz w:val="32"/>
          <w:szCs w:val="32"/>
        </w:rPr>
      </w:pPr>
      <w:r w:rsidRPr="00472B9F">
        <w:rPr>
          <w:rFonts w:ascii="Times New Roman" w:hAnsi="Times New Roman" w:cs="Times New Roman"/>
          <w:sz w:val="32"/>
          <w:szCs w:val="32"/>
        </w:rPr>
        <w:t>Егор на уроках сидит</w:t>
      </w:r>
      <w:bookmarkStart w:id="0" w:name="_GoBack"/>
      <w:bookmarkEnd w:id="0"/>
      <w:r w:rsidRPr="00472B9F">
        <w:rPr>
          <w:rFonts w:ascii="Times New Roman" w:hAnsi="Times New Roman" w:cs="Times New Roman"/>
          <w:sz w:val="32"/>
          <w:szCs w:val="32"/>
        </w:rPr>
        <w:t xml:space="preserve"> с одноклассниками класса, для более успешного </w:t>
      </w:r>
      <w:r w:rsidRPr="00472B9F">
        <w:rPr>
          <w:rFonts w:ascii="Times New Roman" w:hAnsi="Times New Roman" w:cs="Times New Roman"/>
          <w:sz w:val="32"/>
          <w:szCs w:val="32"/>
        </w:rPr>
        <w:lastRenderedPageBreak/>
        <w:t>выполнения всех работ. Писать текст с доски ему дается очень сложно. На уроках не активны</w:t>
      </w:r>
      <w:r w:rsidR="00472B9F">
        <w:rPr>
          <w:rFonts w:ascii="Times New Roman" w:hAnsi="Times New Roman" w:cs="Times New Roman"/>
          <w:sz w:val="32"/>
          <w:szCs w:val="32"/>
        </w:rPr>
        <w:t>й</w:t>
      </w:r>
      <w:r w:rsidRPr="00472B9F">
        <w:rPr>
          <w:rFonts w:ascii="Times New Roman" w:hAnsi="Times New Roman" w:cs="Times New Roman"/>
          <w:sz w:val="32"/>
          <w:szCs w:val="32"/>
        </w:rPr>
        <w:t>. Молча сидит, стараетс</w:t>
      </w:r>
      <w:r w:rsidR="00472B9F">
        <w:rPr>
          <w:rFonts w:ascii="Times New Roman" w:hAnsi="Times New Roman" w:cs="Times New Roman"/>
          <w:sz w:val="32"/>
          <w:szCs w:val="32"/>
        </w:rPr>
        <w:t xml:space="preserve">я отвечать на </w:t>
      </w:r>
      <w:proofErr w:type="gramStart"/>
      <w:r w:rsidR="00472B9F">
        <w:rPr>
          <w:rFonts w:ascii="Times New Roman" w:hAnsi="Times New Roman" w:cs="Times New Roman"/>
          <w:sz w:val="32"/>
          <w:szCs w:val="32"/>
        </w:rPr>
        <w:t>вопросы.</w:t>
      </w:r>
      <w:r w:rsidRPr="00472B9F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472B9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72B9F">
        <w:rPr>
          <w:rFonts w:ascii="Times New Roman" w:hAnsi="Times New Roman" w:cs="Times New Roman"/>
          <w:sz w:val="32"/>
          <w:szCs w:val="32"/>
        </w:rPr>
        <w:t>Застенчивасть</w:t>
      </w:r>
      <w:proofErr w:type="spellEnd"/>
      <w:r w:rsidRPr="00472B9F">
        <w:rPr>
          <w:rFonts w:ascii="Times New Roman" w:hAnsi="Times New Roman" w:cs="Times New Roman"/>
          <w:sz w:val="32"/>
          <w:szCs w:val="32"/>
        </w:rPr>
        <w:t xml:space="preserve"> мешает Егору учиться. Может выучить домашнее задание, но отвечать не желает. Не читает вслух, на вопросы не отвечает. </w:t>
      </w:r>
      <w:r w:rsidR="00472B9F">
        <w:rPr>
          <w:rFonts w:ascii="Times New Roman" w:hAnsi="Times New Roman" w:cs="Times New Roman"/>
          <w:sz w:val="32"/>
          <w:szCs w:val="32"/>
        </w:rPr>
        <w:t xml:space="preserve"> Текст не пересказывает. </w:t>
      </w:r>
      <w:r w:rsidRPr="00472B9F">
        <w:rPr>
          <w:rFonts w:ascii="Times New Roman" w:hAnsi="Times New Roman" w:cs="Times New Roman"/>
          <w:sz w:val="32"/>
          <w:szCs w:val="32"/>
        </w:rPr>
        <w:t xml:space="preserve">Свою точку зрения не проговаривает. Очень </w:t>
      </w:r>
      <w:proofErr w:type="gramStart"/>
      <w:r w:rsidRPr="00472B9F">
        <w:rPr>
          <w:rFonts w:ascii="Times New Roman" w:hAnsi="Times New Roman" w:cs="Times New Roman"/>
          <w:sz w:val="32"/>
          <w:szCs w:val="32"/>
        </w:rPr>
        <w:t>старается</w:t>
      </w:r>
      <w:proofErr w:type="gramEnd"/>
      <w:r w:rsidRPr="00472B9F">
        <w:rPr>
          <w:rFonts w:ascii="Times New Roman" w:hAnsi="Times New Roman" w:cs="Times New Roman"/>
          <w:sz w:val="32"/>
          <w:szCs w:val="32"/>
        </w:rPr>
        <w:t xml:space="preserve"> когда пишет. Все письменные </w:t>
      </w:r>
      <w:proofErr w:type="gramStart"/>
      <w:r w:rsidRPr="00472B9F">
        <w:rPr>
          <w:rFonts w:ascii="Times New Roman" w:hAnsi="Times New Roman" w:cs="Times New Roman"/>
          <w:sz w:val="32"/>
          <w:szCs w:val="32"/>
        </w:rPr>
        <w:t>домашние  работы</w:t>
      </w:r>
      <w:proofErr w:type="gramEnd"/>
      <w:r w:rsidRPr="00472B9F">
        <w:rPr>
          <w:rFonts w:ascii="Times New Roman" w:hAnsi="Times New Roman" w:cs="Times New Roman"/>
          <w:sz w:val="32"/>
          <w:szCs w:val="32"/>
        </w:rPr>
        <w:t xml:space="preserve"> выполняет с мамой.</w:t>
      </w:r>
    </w:p>
    <w:p w:rsidR="00A23095" w:rsidRPr="008617C1" w:rsidRDefault="00A23095" w:rsidP="008617C1">
      <w:pPr>
        <w:pStyle w:val="ConsPlusTitle"/>
        <w:ind w:firstLine="5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D5BB8" w:rsidRPr="008617C1" w:rsidRDefault="00546686" w:rsidP="008617C1">
      <w:pPr>
        <w:pStyle w:val="ConsPlusTitle"/>
        <w:ind w:firstLine="54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D5BB8" w:rsidRPr="008617C1">
        <w:rPr>
          <w:rFonts w:ascii="Times New Roman" w:hAnsi="Times New Roman" w:cs="Times New Roman"/>
          <w:sz w:val="28"/>
          <w:szCs w:val="28"/>
        </w:rPr>
        <w:t>Планируемые результаты освоения обучающимися с легкой умственной отсталостью (интеллектуальными нарушениями).</w:t>
      </w:r>
    </w:p>
    <w:p w:rsidR="00DD5BB8" w:rsidRPr="008617C1" w:rsidRDefault="00DD5BB8" w:rsidP="008617C1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 Результаты освоения с обучающимися с легкой умственной отсталостью АООП оцениваются как итоговые на момент завершения образования.</w:t>
      </w:r>
    </w:p>
    <w:p w:rsidR="00DD5BB8" w:rsidRPr="008617C1" w:rsidRDefault="00A23095" w:rsidP="008617C1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Освоение обучающимися ФАООП УО </w:t>
      </w:r>
      <w:r w:rsidR="00DD5BB8" w:rsidRPr="008617C1">
        <w:rPr>
          <w:rFonts w:ascii="Times New Roman" w:hAnsi="Times New Roman" w:cs="Times New Roman"/>
          <w:sz w:val="24"/>
          <w:szCs w:val="24"/>
        </w:rPr>
        <w:t>предполагает достижение ими двух видов результатов: личностных и предметных.</w:t>
      </w:r>
    </w:p>
    <w:p w:rsidR="00DD5BB8" w:rsidRPr="008617C1" w:rsidRDefault="00DD5BB8" w:rsidP="008617C1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В структуре планируемых результатов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- </w:t>
      </w:r>
      <w:proofErr w:type="gramStart"/>
      <w:r w:rsidRPr="008617C1">
        <w:rPr>
          <w:rFonts w:ascii="Times New Roman" w:hAnsi="Times New Roman" w:cs="Times New Roman"/>
          <w:sz w:val="24"/>
          <w:szCs w:val="24"/>
        </w:rPr>
        <w:t>введения</w:t>
      </w:r>
      <w:proofErr w:type="gramEnd"/>
      <w:r w:rsidRPr="008617C1">
        <w:rPr>
          <w:rFonts w:ascii="Times New Roman" w:hAnsi="Times New Roman" w:cs="Times New Roman"/>
          <w:sz w:val="24"/>
          <w:szCs w:val="24"/>
        </w:rPr>
        <w:t xml:space="preserve"> обучающихся с умственной отсталостью (интеллектуальными нарушениями) в культуру, овладение ими социокультурным опытом.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 </w:t>
      </w:r>
      <w:r w:rsidRPr="008617C1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  <w:r w:rsidR="008617C1">
        <w:rPr>
          <w:rFonts w:ascii="Times New Roman" w:hAnsi="Times New Roman" w:cs="Times New Roman"/>
          <w:sz w:val="24"/>
          <w:szCs w:val="24"/>
        </w:rPr>
        <w:t xml:space="preserve"> освоения ФАООП УО</w:t>
      </w:r>
      <w:r w:rsidRPr="008617C1">
        <w:rPr>
          <w:rFonts w:ascii="Times New Roman" w:hAnsi="Times New Roman" w:cs="Times New Roman"/>
          <w:sz w:val="24"/>
          <w:szCs w:val="24"/>
        </w:rPr>
        <w:t xml:space="preserve">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К личностным</w:t>
      </w:r>
      <w:r w:rsidR="008617C1">
        <w:rPr>
          <w:rFonts w:ascii="Times New Roman" w:hAnsi="Times New Roman" w:cs="Times New Roman"/>
          <w:sz w:val="24"/>
          <w:szCs w:val="24"/>
        </w:rPr>
        <w:t xml:space="preserve"> результатам освоения ФАООП УО </w:t>
      </w:r>
      <w:r w:rsidRPr="008617C1">
        <w:rPr>
          <w:rFonts w:ascii="Times New Roman" w:hAnsi="Times New Roman" w:cs="Times New Roman"/>
          <w:sz w:val="24"/>
          <w:szCs w:val="24"/>
        </w:rPr>
        <w:t>относятся: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1) осознание себя как гражданина России; формирование чувства гордости за свою Родину;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2) воспитание уважительного отношения к иному мнению, истории и культуре других народов;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8617C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617C1">
        <w:rPr>
          <w:rFonts w:ascii="Times New Roman" w:hAnsi="Times New Roman" w:cs="Times New Roman"/>
          <w:sz w:val="24"/>
          <w:szCs w:val="24"/>
        </w:rPr>
        <w:t xml:space="preserve"> адекватных представлений о собственных возможностях, о насущно необходимом жизнеобеспечении;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5) овладение социально-бытовыми навыками, используемыми в повседневной жизни;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6) 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7)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lastRenderedPageBreak/>
        <w:t>8) принятие и освоение социальной роли обучающегося, проявление социально значимых мотивов учебной деятельности;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9) </w:t>
      </w:r>
      <w:proofErr w:type="spellStart"/>
      <w:r w:rsidRPr="008617C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617C1">
        <w:rPr>
          <w:rFonts w:ascii="Times New Roman" w:hAnsi="Times New Roman" w:cs="Times New Roman"/>
          <w:sz w:val="24"/>
          <w:szCs w:val="24"/>
        </w:rPr>
        <w:t xml:space="preserve"> навыков сотрудничества с взрослыми и сверстниками в разных социальных ситуациях;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10) способность к осмыслению картины мира, ее временно-пространственной организации; 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11) воспитание эстетических потребностей, ценностей и чувств;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12) 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 xml:space="preserve">13) </w:t>
      </w:r>
      <w:proofErr w:type="spellStart"/>
      <w:r w:rsidRPr="008617C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617C1">
        <w:rPr>
          <w:rFonts w:ascii="Times New Roman" w:hAnsi="Times New Roman" w:cs="Times New Roman"/>
          <w:sz w:val="24"/>
          <w:szCs w:val="24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14) проявление готовности к самостоятельной жизни.</w:t>
      </w:r>
    </w:p>
    <w:p w:rsidR="00DD5BB8" w:rsidRPr="008617C1" w:rsidRDefault="00A23095" w:rsidP="008617C1">
      <w:pPr>
        <w:pStyle w:val="ConsPlusNormal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D5BB8" w:rsidRPr="008617C1">
        <w:rPr>
          <w:rFonts w:ascii="Times New Roman" w:hAnsi="Times New Roman" w:cs="Times New Roman"/>
          <w:b/>
          <w:sz w:val="28"/>
          <w:szCs w:val="28"/>
        </w:rPr>
        <w:t xml:space="preserve"> Предметные результаты</w:t>
      </w:r>
      <w:r w:rsidRPr="008617C1">
        <w:rPr>
          <w:rFonts w:ascii="Times New Roman" w:hAnsi="Times New Roman" w:cs="Times New Roman"/>
          <w:sz w:val="24"/>
          <w:szCs w:val="24"/>
        </w:rPr>
        <w:t xml:space="preserve"> освоения ФАООП УО </w:t>
      </w:r>
      <w:r w:rsidR="00DD5BB8" w:rsidRPr="008617C1">
        <w:rPr>
          <w:rFonts w:ascii="Times New Roman" w:hAnsi="Times New Roman" w:cs="Times New Roman"/>
          <w:sz w:val="24"/>
          <w:szCs w:val="24"/>
        </w:rPr>
        <w:t>образования включают освоенные обучающимися знания и умения, специфичные для каждой предметной области, готовность их применения. Предметные результаты обучающихся с легкой умственной отсталостью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</w:t>
      </w:r>
    </w:p>
    <w:p w:rsidR="00DD5BB8" w:rsidRPr="008617C1" w:rsidRDefault="00DD5BB8" w:rsidP="008617C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7C1">
        <w:rPr>
          <w:rFonts w:ascii="Times New Roman" w:hAnsi="Times New Roman" w:cs="Times New Roman"/>
          <w:sz w:val="24"/>
          <w:szCs w:val="24"/>
        </w:rPr>
        <w:t>Предметные результаты освоения ФАООП обучающихся с легкой умственной отсталостью разных нозологических групп (глухих, слабослышащих и позднооглохших, слепых, слабовидящих, с НОДА, РАС) могут дифференцироваться в зависимости от особенностей сенсорной, речевой, двигательной и эмоционально-волевой сферы обучающихся.</w:t>
      </w:r>
    </w:p>
    <w:p w:rsidR="00DD5BB8" w:rsidRDefault="00DD5BB8"/>
    <w:p w:rsidR="00A23095" w:rsidRPr="00C8451D" w:rsidRDefault="00A23095" w:rsidP="00A23095">
      <w:pPr>
        <w:spacing w:after="0" w:line="264" w:lineRule="auto"/>
        <w:ind w:left="120"/>
        <w:jc w:val="both"/>
        <w:rPr>
          <w:sz w:val="24"/>
          <w:szCs w:val="24"/>
        </w:rPr>
      </w:pPr>
      <w:bookmarkStart w:id="1" w:name="block-2259959"/>
      <w:r w:rsidRPr="00C8451D">
        <w:rPr>
          <w:rFonts w:ascii="Times New Roman" w:hAnsi="Times New Roman"/>
          <w:b/>
          <w:color w:val="000000"/>
          <w:sz w:val="24"/>
          <w:szCs w:val="24"/>
        </w:rPr>
        <w:t>ПЛАНИРУЕМЫЕ ОБРАЗОВАТЕЛЬНЫЕ РЕЗУЛЬТАТЫ</w:t>
      </w:r>
    </w:p>
    <w:p w:rsidR="00A23095" w:rsidRPr="00C8451D" w:rsidRDefault="00A23095" w:rsidP="00A2309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23095" w:rsidRPr="00C8451D" w:rsidRDefault="00A23095" w:rsidP="00A23095">
      <w:pPr>
        <w:spacing w:after="0" w:line="264" w:lineRule="auto"/>
        <w:ind w:left="12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A23095" w:rsidRPr="00C8451D" w:rsidRDefault="00A23095" w:rsidP="00A2309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23095" w:rsidRPr="00C8451D" w:rsidRDefault="00A23095" w:rsidP="00A23095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A23095" w:rsidRPr="00C8451D" w:rsidRDefault="00A23095" w:rsidP="00A23095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Патриотического воспитания</w:t>
      </w:r>
      <w:r w:rsidRPr="00C8451D">
        <w:rPr>
          <w:rFonts w:ascii="Times New Roman" w:hAnsi="Times New Roman"/>
          <w:color w:val="000000"/>
          <w:sz w:val="24"/>
          <w:szCs w:val="24"/>
        </w:rPr>
        <w:t xml:space="preserve"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</w:t>
      </w:r>
      <w:r w:rsidRPr="00C8451D">
        <w:rPr>
          <w:rFonts w:ascii="Times New Roman" w:hAnsi="Times New Roman"/>
          <w:color w:val="000000"/>
          <w:sz w:val="24"/>
          <w:szCs w:val="24"/>
        </w:rPr>
        <w:lastRenderedPageBreak/>
        <w:t>наследия человечества, традициям разных народов, проживающих в родной стране; уважение к символам России, своего края.</w:t>
      </w:r>
    </w:p>
    <w:p w:rsidR="00A23095" w:rsidRPr="00C8451D" w:rsidRDefault="00A23095" w:rsidP="00A23095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Гражданского воспитания:</w:t>
      </w:r>
      <w:r w:rsidRPr="00C8451D">
        <w:rPr>
          <w:rFonts w:ascii="Times New Roman" w:hAnsi="Times New Roman"/>
          <w:color w:val="000000"/>
          <w:sz w:val="24"/>
          <w:szCs w:val="24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C8451D">
        <w:rPr>
          <w:rFonts w:ascii="Times New Roman" w:hAnsi="Times New Roman"/>
          <w:color w:val="000000"/>
          <w:sz w:val="24"/>
          <w:szCs w:val="24"/>
        </w:rPr>
        <w:t>волонтёрство</w:t>
      </w:r>
      <w:proofErr w:type="spellEnd"/>
      <w:r w:rsidRPr="00C8451D">
        <w:rPr>
          <w:rFonts w:ascii="Times New Roman" w:hAnsi="Times New Roman"/>
          <w:color w:val="000000"/>
          <w:sz w:val="24"/>
          <w:szCs w:val="24"/>
        </w:rPr>
        <w:t>).</w:t>
      </w:r>
    </w:p>
    <w:p w:rsidR="00A23095" w:rsidRPr="00C8451D" w:rsidRDefault="00A23095" w:rsidP="00A23095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воспитания:</w:t>
      </w:r>
      <w:r w:rsidRPr="00C8451D">
        <w:rPr>
          <w:rFonts w:ascii="Times New Roman" w:hAnsi="Times New Roman"/>
          <w:color w:val="000000"/>
          <w:sz w:val="24"/>
          <w:szCs w:val="24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A23095" w:rsidRPr="00C8451D" w:rsidRDefault="00A23095" w:rsidP="00A23095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воспитания:</w:t>
      </w:r>
      <w:r w:rsidRPr="00C8451D">
        <w:rPr>
          <w:rFonts w:ascii="Times New Roman" w:hAnsi="Times New Roman"/>
          <w:color w:val="000000"/>
          <w:sz w:val="24"/>
          <w:szCs w:val="24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A23095" w:rsidRPr="00C8451D" w:rsidRDefault="00A23095" w:rsidP="00A23095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</w:t>
      </w:r>
      <w:r w:rsidRPr="00C8451D">
        <w:rPr>
          <w:rFonts w:ascii="Times New Roman" w:hAnsi="Times New Roman"/>
          <w:color w:val="000000"/>
          <w:sz w:val="24"/>
          <w:szCs w:val="24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A23095" w:rsidRPr="00C8451D" w:rsidRDefault="00A23095" w:rsidP="00A23095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</w:t>
      </w:r>
      <w:r w:rsidRPr="00C8451D">
        <w:rPr>
          <w:rFonts w:ascii="Times New Roman" w:hAnsi="Times New Roman"/>
          <w:color w:val="000000"/>
          <w:sz w:val="24"/>
          <w:szCs w:val="24"/>
        </w:rPr>
        <w:t xml:space="preserve"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</w:t>
      </w:r>
      <w:proofErr w:type="spellStart"/>
      <w:r w:rsidRPr="00C8451D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C8451D">
        <w:rPr>
          <w:rFonts w:ascii="Times New Roman" w:hAnsi="Times New Roman"/>
          <w:color w:val="000000"/>
          <w:sz w:val="24"/>
          <w:szCs w:val="24"/>
        </w:rPr>
        <w:t xml:space="preserve">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A23095" w:rsidRPr="00C8451D" w:rsidRDefault="00A23095" w:rsidP="00A23095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 xml:space="preserve">Трудового воспитания: </w:t>
      </w:r>
      <w:r w:rsidRPr="00C8451D">
        <w:rPr>
          <w:rFonts w:ascii="Times New Roman" w:hAnsi="Times New Roman"/>
          <w:color w:val="000000"/>
          <w:sz w:val="24"/>
          <w:szCs w:val="24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</w:t>
      </w:r>
      <w:r w:rsidRPr="00C8451D">
        <w:rPr>
          <w:rFonts w:ascii="Times New Roman" w:hAnsi="Times New Roman"/>
          <w:color w:val="000000"/>
          <w:sz w:val="24"/>
          <w:szCs w:val="24"/>
        </w:rPr>
        <w:lastRenderedPageBreak/>
        <w:t>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A23095" w:rsidRPr="00C8451D" w:rsidRDefault="00A23095" w:rsidP="00A23095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воспитания:</w:t>
      </w:r>
      <w:r w:rsidRPr="00C8451D">
        <w:rPr>
          <w:rFonts w:ascii="Times New Roman" w:hAnsi="Times New Roman"/>
          <w:color w:val="000000"/>
          <w:sz w:val="24"/>
          <w:szCs w:val="24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A23095" w:rsidRPr="00C8451D" w:rsidRDefault="00A23095" w:rsidP="00A2309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23095" w:rsidRPr="00C8451D" w:rsidRDefault="00A23095" w:rsidP="00A23095">
      <w:pPr>
        <w:spacing w:after="0" w:line="264" w:lineRule="auto"/>
        <w:ind w:left="12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A23095" w:rsidRPr="00C8451D" w:rsidRDefault="00A23095" w:rsidP="00A2309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23095" w:rsidRPr="00C8451D" w:rsidRDefault="00A23095" w:rsidP="00A23095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 xml:space="preserve">Изучение географии в основной школе способствует достижению </w:t>
      </w:r>
      <w:proofErr w:type="spellStart"/>
      <w:r w:rsidRPr="00C8451D">
        <w:rPr>
          <w:rFonts w:ascii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C8451D">
        <w:rPr>
          <w:rFonts w:ascii="Times New Roman" w:hAnsi="Times New Roman"/>
          <w:color w:val="000000"/>
          <w:sz w:val="24"/>
          <w:szCs w:val="24"/>
        </w:rPr>
        <w:t xml:space="preserve"> результатов, в том числе:</w:t>
      </w:r>
    </w:p>
    <w:p w:rsidR="00A23095" w:rsidRPr="00C8451D" w:rsidRDefault="00A23095" w:rsidP="00A23095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Овладению универсальными познавательными действиями:</w:t>
      </w:r>
    </w:p>
    <w:p w:rsidR="00A23095" w:rsidRPr="00C8451D" w:rsidRDefault="00A23095" w:rsidP="00A23095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</w:t>
      </w:r>
    </w:p>
    <w:p w:rsidR="00A23095" w:rsidRPr="00C8451D" w:rsidRDefault="00A23095" w:rsidP="00A2309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географических объектов, процессов и явлений;</w:t>
      </w:r>
    </w:p>
    <w:p w:rsidR="00A23095" w:rsidRPr="00C8451D" w:rsidRDefault="00A23095" w:rsidP="00A2309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A23095" w:rsidRPr="00C8451D" w:rsidRDefault="00A23095" w:rsidP="00A2309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A23095" w:rsidRPr="00C8451D" w:rsidRDefault="00A23095" w:rsidP="00A2309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выявлять дефициты географической информации, данных, необходимых для решения поставленной задачи;</w:t>
      </w:r>
    </w:p>
    <w:p w:rsidR="00A23095" w:rsidRPr="00C8451D" w:rsidRDefault="00A23095" w:rsidP="00A2309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A23095" w:rsidRPr="00C8451D" w:rsidRDefault="00A23095" w:rsidP="00A2309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23095" w:rsidRPr="00C8451D" w:rsidRDefault="00A23095" w:rsidP="00A23095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</w:p>
    <w:p w:rsidR="00A23095" w:rsidRPr="00C8451D" w:rsidRDefault="00A23095" w:rsidP="00A2309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Использовать географические вопросы как исследовательский инструмент познания;</w:t>
      </w:r>
    </w:p>
    <w:p w:rsidR="00A23095" w:rsidRPr="00C8451D" w:rsidRDefault="00A23095" w:rsidP="00A2309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A23095" w:rsidRPr="00C8451D" w:rsidRDefault="00A23095" w:rsidP="00A2309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A23095" w:rsidRPr="00C8451D" w:rsidRDefault="00A23095" w:rsidP="00A2309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 xml:space="preserve">проводить по плану несложное географическое исследование, в том числе на краеведческом материале, по установлению особенностей изучаемых </w:t>
      </w:r>
      <w:r w:rsidRPr="00C8451D">
        <w:rPr>
          <w:rFonts w:ascii="Times New Roman" w:hAnsi="Times New Roman"/>
          <w:color w:val="000000"/>
          <w:sz w:val="24"/>
          <w:szCs w:val="24"/>
        </w:rPr>
        <w:lastRenderedPageBreak/>
        <w:t>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A23095" w:rsidRPr="00C8451D" w:rsidRDefault="00A23095" w:rsidP="00A2309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оценивать достоверность информации, полученной в ходе гео­графического исследования;</w:t>
      </w:r>
    </w:p>
    <w:p w:rsidR="00A23095" w:rsidRPr="00C8451D" w:rsidRDefault="00A23095" w:rsidP="00A2309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A23095" w:rsidRPr="00C8451D" w:rsidRDefault="00A23095" w:rsidP="00A2309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A23095" w:rsidRPr="00C8451D" w:rsidRDefault="00A23095" w:rsidP="00A23095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Работа с информацией</w:t>
      </w:r>
    </w:p>
    <w:p w:rsidR="00A23095" w:rsidRPr="00C8451D" w:rsidRDefault="00A23095" w:rsidP="00A2309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A23095" w:rsidRPr="00C8451D" w:rsidRDefault="00A23095" w:rsidP="00A2309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A23095" w:rsidRPr="00C8451D" w:rsidRDefault="00A23095" w:rsidP="00A2309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A23095" w:rsidRPr="00C8451D" w:rsidRDefault="00A23095" w:rsidP="00A2309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самостоятельно выбирать оптимальную форму представления географической информации;</w:t>
      </w:r>
    </w:p>
    <w:p w:rsidR="00A23095" w:rsidRPr="00C8451D" w:rsidRDefault="00A23095" w:rsidP="00A2309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A23095" w:rsidRPr="00C8451D" w:rsidRDefault="00A23095" w:rsidP="00A2309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систематизировать географическую информацию в разных формах.</w:t>
      </w:r>
    </w:p>
    <w:p w:rsidR="00A23095" w:rsidRPr="00C8451D" w:rsidRDefault="00A23095" w:rsidP="00A2309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23095" w:rsidRPr="00C8451D" w:rsidRDefault="00A23095" w:rsidP="00A23095">
      <w:pPr>
        <w:spacing w:after="0" w:line="264" w:lineRule="auto"/>
        <w:ind w:left="12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Овладению универсальными коммуникативными действиями:</w:t>
      </w:r>
    </w:p>
    <w:p w:rsidR="00A23095" w:rsidRPr="00C8451D" w:rsidRDefault="00A23095" w:rsidP="00A23095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Общение</w:t>
      </w:r>
    </w:p>
    <w:p w:rsidR="00A23095" w:rsidRPr="00C8451D" w:rsidRDefault="00A23095" w:rsidP="00A23095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A23095" w:rsidRPr="00C8451D" w:rsidRDefault="00A23095" w:rsidP="00A23095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23095" w:rsidRPr="00C8451D" w:rsidRDefault="00A23095" w:rsidP="00A23095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A23095" w:rsidRPr="00C8451D" w:rsidRDefault="00A23095" w:rsidP="00A23095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публично представлять результаты выполненного исследования или проекта.</w:t>
      </w:r>
    </w:p>
    <w:p w:rsidR="00A23095" w:rsidRPr="00C8451D" w:rsidRDefault="00A23095" w:rsidP="00A23095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 (сотрудничество)</w:t>
      </w:r>
    </w:p>
    <w:p w:rsidR="00A23095" w:rsidRPr="00C8451D" w:rsidRDefault="00A23095" w:rsidP="00A23095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23095" w:rsidRPr="00C8451D" w:rsidRDefault="00A23095" w:rsidP="00A23095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A23095" w:rsidRPr="00C8451D" w:rsidRDefault="00A23095" w:rsidP="00A23095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lastRenderedPageBreak/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A23095" w:rsidRPr="00C8451D" w:rsidRDefault="00A23095" w:rsidP="00A2309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23095" w:rsidRPr="00C8451D" w:rsidRDefault="00A23095" w:rsidP="00A23095">
      <w:pPr>
        <w:spacing w:after="0" w:line="264" w:lineRule="auto"/>
        <w:ind w:left="12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Овладению универсальными учебными регулятивными действиями:</w:t>
      </w:r>
    </w:p>
    <w:p w:rsidR="00A23095" w:rsidRPr="00C8451D" w:rsidRDefault="00A23095" w:rsidP="00A23095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Самоорганизация</w:t>
      </w:r>
    </w:p>
    <w:p w:rsidR="00A23095" w:rsidRPr="00C8451D" w:rsidRDefault="00A23095" w:rsidP="00A23095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A23095" w:rsidRPr="00C8451D" w:rsidRDefault="00A23095" w:rsidP="00A23095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A23095" w:rsidRPr="00C8451D" w:rsidRDefault="00A23095" w:rsidP="00A23095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Самоконтроль (рефлексия)</w:t>
      </w:r>
    </w:p>
    <w:p w:rsidR="00A23095" w:rsidRPr="00C8451D" w:rsidRDefault="00A23095" w:rsidP="00A23095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владеть способами самоконтроля и рефлексии;</w:t>
      </w:r>
    </w:p>
    <w:p w:rsidR="00A23095" w:rsidRPr="00C8451D" w:rsidRDefault="00A23095" w:rsidP="00A23095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C8451D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C8451D">
        <w:rPr>
          <w:rFonts w:ascii="Times New Roman" w:hAnsi="Times New Roman"/>
          <w:color w:val="000000"/>
          <w:sz w:val="24"/>
          <w:szCs w:val="24"/>
        </w:rPr>
        <w:t>) результатов деятельности, давать оценку приобретённому опыту;</w:t>
      </w:r>
    </w:p>
    <w:p w:rsidR="00A23095" w:rsidRPr="00C8451D" w:rsidRDefault="00A23095" w:rsidP="00A23095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23095" w:rsidRPr="00C8451D" w:rsidRDefault="00A23095" w:rsidP="00A23095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оценивать соответствие результата цели и условиям</w:t>
      </w:r>
    </w:p>
    <w:p w:rsidR="00A23095" w:rsidRPr="00C8451D" w:rsidRDefault="00A23095" w:rsidP="00A23095">
      <w:pPr>
        <w:spacing w:after="0" w:line="264" w:lineRule="auto"/>
        <w:ind w:firstLine="600"/>
        <w:jc w:val="both"/>
        <w:rPr>
          <w:sz w:val="24"/>
          <w:szCs w:val="24"/>
        </w:rPr>
      </w:pPr>
      <w:r w:rsidRPr="00C8451D">
        <w:rPr>
          <w:rFonts w:ascii="Times New Roman" w:hAnsi="Times New Roman"/>
          <w:b/>
          <w:color w:val="000000"/>
          <w:sz w:val="24"/>
          <w:szCs w:val="24"/>
        </w:rPr>
        <w:t>Принятие себя и других</w:t>
      </w:r>
    </w:p>
    <w:p w:rsidR="00A23095" w:rsidRPr="00C8451D" w:rsidRDefault="00A23095" w:rsidP="00A2309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осознанно относиться к другому человеку, его мнению;</w:t>
      </w:r>
    </w:p>
    <w:p w:rsidR="00A23095" w:rsidRPr="00C8451D" w:rsidRDefault="00A23095" w:rsidP="00A2309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C8451D">
        <w:rPr>
          <w:rFonts w:ascii="Times New Roman" w:hAnsi="Times New Roman"/>
          <w:color w:val="000000"/>
          <w:sz w:val="24"/>
          <w:szCs w:val="24"/>
        </w:rPr>
        <w:t>признавать своё право на ошибку и такое же право другого.</w:t>
      </w:r>
    </w:p>
    <w:p w:rsidR="00A23095" w:rsidRPr="00C8451D" w:rsidRDefault="00A23095" w:rsidP="00A23095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04F53" w:rsidRPr="00E46C7A" w:rsidRDefault="00A04F53" w:rsidP="00A04F53">
      <w:pPr>
        <w:pStyle w:val="ae"/>
        <w:numPr>
          <w:ilvl w:val="0"/>
          <w:numId w:val="30"/>
        </w:numPr>
        <w:spacing w:after="0" w:line="240" w:lineRule="auto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планирование.      </w:t>
      </w:r>
      <w:r w:rsidRPr="00E46C7A"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2601"/>
        <w:gridCol w:w="1458"/>
        <w:gridCol w:w="2769"/>
        <w:gridCol w:w="2136"/>
      </w:tblGrid>
      <w:tr w:rsidR="00A04F53" w:rsidTr="00062DDD">
        <w:trPr>
          <w:trHeight w:val="144"/>
          <w:tblCellSpacing w:w="20" w:type="nil"/>
        </w:trPr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4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Формы реализации воспитательного потенциала темы</w:t>
            </w:r>
          </w:p>
          <w:p w:rsidR="00A04F53" w:rsidRDefault="00A04F53" w:rsidP="00062DDD">
            <w:pPr>
              <w:spacing w:after="0"/>
              <w:ind w:left="135"/>
              <w:jc w:val="center"/>
            </w:pPr>
          </w:p>
        </w:tc>
      </w:tr>
      <w:tr w:rsidR="00A04F53" w:rsidTr="00062DDD">
        <w:trPr>
          <w:trHeight w:val="144"/>
          <w:tblCellSpacing w:w="20" w:type="nil"/>
        </w:trPr>
        <w:tc>
          <w:tcPr>
            <w:tcW w:w="12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F53" w:rsidRDefault="00A04F53" w:rsidP="00062DDD"/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F53" w:rsidRDefault="00A04F53" w:rsidP="00062DDD"/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4F53" w:rsidRDefault="00A04F53" w:rsidP="00062DDD">
            <w:pPr>
              <w:spacing w:after="0"/>
              <w:ind w:left="135"/>
            </w:pPr>
          </w:p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F53" w:rsidRDefault="00A04F53" w:rsidP="00062DDD"/>
        </w:tc>
        <w:tc>
          <w:tcPr>
            <w:tcW w:w="44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F53" w:rsidRDefault="00A04F53" w:rsidP="00062DDD"/>
        </w:tc>
      </w:tr>
      <w:tr w:rsidR="00A04F53" w:rsidTr="00062DD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 России</w:t>
            </w:r>
          </w:p>
        </w:tc>
      </w:tr>
      <w:tr w:rsidR="00A04F53" w:rsidRPr="00BE476F" w:rsidTr="00062DDD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хозяйства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67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712">
              <w:rPr>
                <w:rFonts w:ascii="Times New Roman" w:hAnsi="Times New Roman" w:cs="Times New Roman"/>
                <w:sz w:val="24"/>
                <w:szCs w:val="24"/>
              </w:rPr>
              <w:t xml:space="preserve">ценностное отношение к историческому и природному наследию и объектам природного и культурного наследия человечества, традициям разных народов, </w:t>
            </w:r>
            <w:r w:rsidRPr="006667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проживающих в родной стране; уважение к символам России, своего края; </w:t>
            </w:r>
          </w:p>
          <w:p w:rsidR="00A04F53" w:rsidRPr="00666712" w:rsidRDefault="00A04F53" w:rsidP="00062D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6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04F53" w:rsidRPr="00BE476F" w:rsidTr="00062DDD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Топливно-энергетический комплекс (ТЭК)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</w:p>
        </w:tc>
      </w:tr>
      <w:tr w:rsidR="00A04F53" w:rsidRPr="00BE476F" w:rsidTr="00062DDD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</w:p>
        </w:tc>
      </w:tr>
      <w:tr w:rsidR="00A04F53" w:rsidRPr="00BE476F" w:rsidTr="00062DDD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</w:p>
        </w:tc>
      </w:tr>
      <w:tr w:rsidR="00A04F53" w:rsidRPr="00BE476F" w:rsidTr="00062DDD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</w:p>
        </w:tc>
      </w:tr>
      <w:tr w:rsidR="00A04F53" w:rsidRPr="00BE476F" w:rsidTr="00062DDD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Агропромышленный комплекс (АПК)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</w:p>
        </w:tc>
      </w:tr>
      <w:tr w:rsidR="00A04F53" w:rsidRPr="00BE476F" w:rsidTr="00062DDD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</w:p>
        </w:tc>
      </w:tr>
      <w:tr w:rsidR="00A04F53" w:rsidRPr="00BE476F" w:rsidTr="00062DDD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</w:p>
        </w:tc>
      </w:tr>
      <w:tr w:rsidR="00A04F53" w:rsidTr="00062DDD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7565" w:type="dxa"/>
            <w:gridSpan w:val="2"/>
            <w:tcMar>
              <w:top w:w="50" w:type="dxa"/>
              <w:left w:w="100" w:type="dxa"/>
            </w:tcMar>
            <w:vAlign w:val="center"/>
          </w:tcPr>
          <w:p w:rsidR="00A04F53" w:rsidRDefault="00A04F53" w:rsidP="00062DDD"/>
        </w:tc>
      </w:tr>
      <w:tr w:rsidR="00A04F53" w:rsidTr="00062DDD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России</w:t>
            </w:r>
          </w:p>
        </w:tc>
      </w:tr>
      <w:tr w:rsidR="00A04F53" w:rsidRPr="00BE476F" w:rsidTr="00062DDD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>Западный макрорегион (Европейская часть)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F53" w:rsidRPr="0004062C" w:rsidRDefault="00A04F53" w:rsidP="00062D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6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62C">
              <w:rPr>
                <w:rFonts w:ascii="Times New Roman" w:hAnsi="Times New Roman" w:cs="Times New Roman"/>
                <w:sz w:val="24"/>
                <w:szCs w:val="24"/>
              </w:rPr>
              <w:t xml:space="preserve">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края; </w:t>
            </w:r>
          </w:p>
        </w:tc>
      </w:tr>
      <w:tr w:rsidR="00A04F53" w:rsidRPr="00BE476F" w:rsidTr="00062DDD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>Восточный макрорегион (Азиатская часть)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</w:p>
        </w:tc>
      </w:tr>
      <w:tr w:rsidR="00A04F53" w:rsidRPr="00BE476F" w:rsidTr="00062DDD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</w:p>
        </w:tc>
      </w:tr>
      <w:tr w:rsidR="00A04F53" w:rsidTr="00062DDD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7565" w:type="dxa"/>
            <w:gridSpan w:val="2"/>
            <w:tcMar>
              <w:top w:w="50" w:type="dxa"/>
              <w:left w:w="100" w:type="dxa"/>
            </w:tcMar>
            <w:vAlign w:val="center"/>
          </w:tcPr>
          <w:p w:rsidR="00A04F53" w:rsidRDefault="00A04F53" w:rsidP="00062DDD"/>
        </w:tc>
      </w:tr>
      <w:tr w:rsidR="00A04F53" w:rsidRPr="00BE476F" w:rsidTr="00062DDD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5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нтерес</w:t>
            </w:r>
            <w:r w:rsidRPr="00E765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E7658A">
              <w:rPr>
                <w:rFonts w:ascii="Times New Roman" w:hAnsi="Times New Roman" w:cs="Times New Roman"/>
                <w:sz w:val="24"/>
                <w:szCs w:val="24"/>
              </w:rPr>
              <w:t xml:space="preserve"> других людей;</w:t>
            </w:r>
          </w:p>
          <w:p w:rsidR="00A04F53" w:rsidRDefault="00A04F53" w:rsidP="00062D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5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658A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способности решать моральные проблемы на основе личностного выбора с опорой на нравственные </w:t>
            </w:r>
          </w:p>
          <w:p w:rsidR="00A04F53" w:rsidRPr="00E7658A" w:rsidRDefault="00A04F53" w:rsidP="00062D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F53" w:rsidRPr="00BE476F" w:rsidTr="00062DDD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5D0E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</w:hyperlink>
          </w:p>
        </w:tc>
        <w:tc>
          <w:tcPr>
            <w:tcW w:w="4446" w:type="dxa"/>
            <w:vMerge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</w:p>
        </w:tc>
      </w:tr>
      <w:tr w:rsidR="00A04F53" w:rsidTr="00062DDD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855D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7565" w:type="dxa"/>
            <w:gridSpan w:val="2"/>
            <w:tcMar>
              <w:top w:w="50" w:type="dxa"/>
              <w:left w:w="100" w:type="dxa"/>
            </w:tcMar>
            <w:vAlign w:val="center"/>
          </w:tcPr>
          <w:p w:rsidR="00A04F53" w:rsidRDefault="00A04F53" w:rsidP="00062DDD"/>
        </w:tc>
      </w:tr>
      <w:tr w:rsidR="00A04F53" w:rsidTr="00062DDD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04F53" w:rsidRPr="00855D0E" w:rsidRDefault="00A04F53" w:rsidP="00062DD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565" w:type="dxa"/>
            <w:gridSpan w:val="2"/>
            <w:tcMar>
              <w:top w:w="50" w:type="dxa"/>
              <w:left w:w="100" w:type="dxa"/>
            </w:tcMar>
            <w:vAlign w:val="center"/>
          </w:tcPr>
          <w:p w:rsidR="00A04F53" w:rsidRDefault="00A04F53" w:rsidP="00062DDD"/>
        </w:tc>
      </w:tr>
    </w:tbl>
    <w:p w:rsidR="00A04F53" w:rsidRPr="00F83C22" w:rsidRDefault="00A04F53" w:rsidP="00A04F5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4F53" w:rsidRDefault="00A04F53" w:rsidP="00A04F53">
      <w:pPr>
        <w:spacing w:after="0"/>
      </w:pPr>
      <w:r w:rsidRPr="00E46C7A">
        <w:rPr>
          <w:rFonts w:ascii="Times New Roman" w:hAnsi="Times New Roman"/>
          <w:b/>
          <w:color w:val="000000"/>
          <w:sz w:val="28"/>
        </w:rPr>
        <w:t>5</w:t>
      </w:r>
      <w:r w:rsidRPr="00E46C7A">
        <w:rPr>
          <w:rFonts w:ascii="Times New Roman" w:hAnsi="Times New Roman"/>
          <w:b/>
          <w:color w:val="000000"/>
          <w:sz w:val="36"/>
          <w:szCs w:val="36"/>
        </w:rPr>
        <w:t>.Календарно –тематическое планирование</w:t>
      </w:r>
      <w:r w:rsidRPr="00E46C7A">
        <w:rPr>
          <w:rFonts w:ascii="Times New Roman" w:hAnsi="Times New Roman"/>
          <w:b/>
          <w:color w:val="000000"/>
          <w:sz w:val="28"/>
        </w:rPr>
        <w:t>.9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2092"/>
        <w:gridCol w:w="745"/>
        <w:gridCol w:w="1396"/>
        <w:gridCol w:w="1446"/>
        <w:gridCol w:w="1036"/>
        <w:gridCol w:w="1659"/>
        <w:gridCol w:w="707"/>
      </w:tblGrid>
      <w:tr w:rsidR="00A04F53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4F53" w:rsidRDefault="00A04F53" w:rsidP="00062DDD">
            <w:pPr>
              <w:spacing w:after="0"/>
              <w:ind w:left="135"/>
            </w:pPr>
          </w:p>
        </w:tc>
        <w:tc>
          <w:tcPr>
            <w:tcW w:w="20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4F53" w:rsidRDefault="00A04F53" w:rsidP="00062DDD">
            <w:pPr>
              <w:spacing w:after="0"/>
              <w:ind w:left="135"/>
            </w:pPr>
          </w:p>
        </w:tc>
        <w:tc>
          <w:tcPr>
            <w:tcW w:w="3587" w:type="dxa"/>
            <w:gridSpan w:val="3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4F53" w:rsidRDefault="00A04F53" w:rsidP="00062DDD">
            <w:pPr>
              <w:spacing w:after="0"/>
              <w:ind w:left="135"/>
            </w:pPr>
          </w:p>
        </w:tc>
        <w:tc>
          <w:tcPr>
            <w:tcW w:w="16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4F53" w:rsidRDefault="00A04F53" w:rsidP="00062DDD">
            <w:pPr>
              <w:spacing w:after="0"/>
              <w:ind w:left="135"/>
            </w:pPr>
          </w:p>
        </w:tc>
      </w:tr>
      <w:tr w:rsidR="00A04F53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F53" w:rsidRDefault="00A04F53" w:rsidP="00062DDD"/>
        </w:tc>
        <w:tc>
          <w:tcPr>
            <w:tcW w:w="20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F53" w:rsidRDefault="00A04F53" w:rsidP="00062DDD"/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4F53" w:rsidRDefault="00A04F53" w:rsidP="00062DDD">
            <w:pPr>
              <w:spacing w:after="0"/>
              <w:ind w:left="135"/>
            </w:pP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4F53" w:rsidRDefault="00A04F53" w:rsidP="00062DDD">
            <w:pPr>
              <w:spacing w:after="0"/>
              <w:ind w:left="135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4F53" w:rsidRDefault="00A04F53" w:rsidP="00062DDD">
            <w:pPr>
              <w:spacing w:after="0"/>
              <w:ind w:left="135"/>
            </w:pPr>
          </w:p>
        </w:tc>
        <w:tc>
          <w:tcPr>
            <w:tcW w:w="10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F53" w:rsidRDefault="00A04F53" w:rsidP="00062DDD"/>
        </w:tc>
        <w:tc>
          <w:tcPr>
            <w:tcW w:w="16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F53" w:rsidRDefault="00A04F53" w:rsidP="00062DDD"/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Состав хозяйства: важнейшие межотраслевые комплексы и отрасли. Отрасле</w:t>
            </w:r>
            <w:r>
              <w:rPr>
                <w:rFonts w:ascii="Times New Roman" w:hAnsi="Times New Roman"/>
                <w:color w:val="000000"/>
                <w:sz w:val="24"/>
              </w:rPr>
              <w:t>вая структура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2.09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Экономико-географическое положение (ЭГП) России как фак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тор развития её хозяйства.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ВВП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Общие особенности географии хозяйства Российской Федерации» как «геостратегические территории». </w:t>
            </w:r>
          </w:p>
          <w:p w:rsidR="00A04F53" w:rsidRPr="00DC0A17" w:rsidRDefault="00A04F53" w:rsidP="00062DDD">
            <w:pPr>
              <w:spacing w:after="0"/>
              <w:ind w:left="135"/>
            </w:pPr>
            <w:r w:rsidRPr="00E272AE">
              <w:rPr>
                <w:rFonts w:ascii="Times New Roman" w:hAnsi="Times New Roman"/>
                <w:b/>
                <w:sz w:val="24"/>
              </w:rPr>
              <w:t>Практическая работа. 1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"Определение влияния географического положения России на особенности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>отраслевой и территориальной структуры хозяйства"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5.09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Производственный капитал. Распределение производственного капитала по территории страны. Себестоимость и рентабельность производства. Условия и факторы размещения хозяйства </w:t>
            </w:r>
            <w:r w:rsidRPr="00E272AE">
              <w:rPr>
                <w:rFonts w:ascii="Times New Roman" w:hAnsi="Times New Roman"/>
                <w:b/>
                <w:sz w:val="24"/>
              </w:rPr>
              <w:t xml:space="preserve">Практическая работа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"Определение влияния географического положения </w:t>
            </w:r>
            <w:proofErr w:type="spellStart"/>
            <w:r w:rsidRPr="00DC0A17">
              <w:rPr>
                <w:rFonts w:ascii="Times New Roman" w:hAnsi="Times New Roman"/>
                <w:color w:val="000000"/>
                <w:sz w:val="24"/>
              </w:rPr>
              <w:t>Россиина</w:t>
            </w:r>
            <w:proofErr w:type="spellEnd"/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особенности отраслевой и территориальной структуры хозяйства"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9.09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ТЭК. Состав, место и значение в хозяйстве. Место России в мировой добыче основных видов топливных ресурсов. Угольная промышленность: география основных современных и перспективных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>районов добычи и переработки топливных ресурсов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12.09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/8866505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Нефтяная промышленность: география основных современных и перспективных районов добычи и переработки топливных ресурсов, систем трубопроводов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16.09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Газовая промышленность: география основных современных и перспективных районов добычи и переработки топливных ресурсов, систем трубопроводов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19.09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Электроэнергетика. Место России в мировом производстве электроэнергии.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Основные типы электростанций (атомные, тепловые, гидроэлектростанции), их особенности и доля в производстве электроэнергии. Размещение крупнейших электростанций.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Каскады ГЭС.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по теме "Анализ статистических и текстовых материалов с целью сравнения стоимости электроэнергии для населения России в различных регионах"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23.09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Электростанции, использующие возобновляемые источники энергии (ВИЭ), их особенности и доля в производстве электроэнергии. </w:t>
            </w: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Энергосистемы. Влияние ТЭК на окружающую среду.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Основные положения «Энергетической стратегии России на период до 2035 года».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по теме "Сравнительная оценка возможностей для развития энергетики ВИЭ в отдельных регионах страны"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26.09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/88665586</w:t>
              </w:r>
            </w:hyperlink>
          </w:p>
        </w:tc>
      </w:tr>
      <w:tr w:rsidR="00A04F53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темам "Общая характеристика хозяйства России" и "Топливно-энергетический комплекс (ТЭК)"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30.09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Металлургический комплекс. Состав, место и значение в хозяйстве. </w:t>
            </w: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Металлургические базы России. Влияние металлургии на окружающую среду.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>Основные положения «Стратегии развития чёрной и цветной металлургии России до 2030 года»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3.10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/88665720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Место России в мировом производстве чёрных металлов. Особенности технологии производства чёрных металлов. Факторы размещения предприятий разных отраслей металлургического комплекса.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>География металлургии чёрных металлов: основные районы и центры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7.10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/88665892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цветных металлов. Особенности технологии производства цветных металлов. Факторы размещения предприятий разных отраслей металлургического комплекса. География металлургии легких и тяжелых цветных металлов: основные районы и центры. Практическая работа. "Выявление факторов, влияющих на себестоимость производства предприятий металлургического комплекса в различных регионах страны (по выбору)"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Pr="00E272AE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272A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Pr="00E272AE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Pr="00E272AE" w:rsidRDefault="00A04F53" w:rsidP="00062DDD">
            <w:pPr>
              <w:spacing w:after="0"/>
              <w:ind w:left="135"/>
              <w:jc w:val="center"/>
            </w:pPr>
            <w:r w:rsidRPr="00E272AE"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E272AE" w:rsidRDefault="00A04F53" w:rsidP="00062DDD">
            <w:pPr>
              <w:spacing w:after="0"/>
              <w:ind w:left="135"/>
            </w:pPr>
            <w:r>
              <w:t>10.10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Pr="00E272AE" w:rsidRDefault="00A04F53" w:rsidP="00062DDD">
            <w:pPr>
              <w:spacing w:after="0"/>
            </w:pPr>
            <w:r w:rsidRPr="00E272AE"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Машиностроительный комплекс. Состав, место и значение в хозяйстве. Место России в мировом производстве машиностроительной продукции. Роль машиностроения в реализации целей политики </w:t>
            </w:r>
            <w:proofErr w:type="spellStart"/>
            <w:r w:rsidRPr="00DC0A17">
              <w:rPr>
                <w:rFonts w:ascii="Times New Roman" w:hAnsi="Times New Roman"/>
                <w:color w:val="000000"/>
                <w:sz w:val="24"/>
              </w:rPr>
              <w:t>импортозамещения</w:t>
            </w:r>
            <w:proofErr w:type="spellEnd"/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14.10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Факторы размещения машиностроительных предприятий.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 4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"Выявление факторов, повлиявших на размещение машиностроительного предприятия (по выбору) на основе анализа различных источников информации!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17.10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220CF2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География важнейших отраслей машиностроительного комплекса: основные районы и центры. Машиностроени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е и охрана окружающей среды, значение отрасли для создания экологически эффективного оборудования. </w:t>
            </w:r>
            <w:r w:rsidRPr="00220CF2">
              <w:rPr>
                <w:rFonts w:ascii="Times New Roman" w:hAnsi="Times New Roman"/>
                <w:color w:val="000000"/>
                <w:sz w:val="24"/>
              </w:rPr>
              <w:t>Перспективы развития машиностроения России. Основные положения документов, определяющих стратегию развития отраслей машиностроительного комплекса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21.10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A04F53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темам "Металлургический комплекс" и "Машиностроительный комплекс"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24.10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Химическая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химической продукции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7.11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Факторы размещения предприятий. География важнейших </w:t>
            </w:r>
            <w:proofErr w:type="spellStart"/>
            <w:r w:rsidRPr="00DC0A17">
              <w:rPr>
                <w:rFonts w:ascii="Times New Roman" w:hAnsi="Times New Roman"/>
                <w:color w:val="000000"/>
                <w:sz w:val="24"/>
              </w:rPr>
              <w:t>подотраслей</w:t>
            </w:r>
            <w:proofErr w:type="spellEnd"/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>основные районы и центры. Химическая промышленность и охрана окружающей среды. Основные положения «Стратегии развития химического и нефтехимического комплекса на период до 2030 года»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11.11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Лесопромышленный комплекс. Состав, место и значение в хозяйстве. Место России в мировом производстве продукции лесного комплекса. Лесозаготовительная, деревообрабатывающая и целлюлозно-бумажная промышленность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14.11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/88666684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220CF2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Факторы размещения предприятий. География важнейших отраслей: основные районы и лесоперерабатыв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ающие комплексы. Лесное хозяйство и окружающая среда. Проблемы и перспективы развития. Основные положения «Стратегии развития лесного комплекса Российской Федерации до 2030 года».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по теме "Анализ документов «Прогноз развития лесного сектора Российской Федерации до 2030 года» (Гл. 1, 3 и 11) и «Стратегия развития лесного комплекса Российской Федерации до 2030 года» (Гл.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220CF2">
              <w:rPr>
                <w:rFonts w:ascii="Times New Roman" w:hAnsi="Times New Roman"/>
                <w:color w:val="000000"/>
                <w:sz w:val="24"/>
              </w:rPr>
              <w:t>, Приложения № 1 и № 18) с целью определения перспектив и проблем развития комплекса"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18.11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04F53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"Химико-лесной комплекс"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21.11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Агропромышленный комплекс (АПК). Состав, место и значение в экономике страны. Сельское хозяйство. Состав, место и значение в хозяйстве, отличия от других отраслей хозяйства. Земельные, почвенные и агроклиматические ресурсы. Сельскохозяйственные угодья, их площадь и структура.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окружающая среда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25.11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A04F53" w:rsidRPr="00BE476F" w:rsidTr="00062DDD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Растениеводство и животноводство: география основных отраслей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28.11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707" w:type="dxa"/>
          </w:tcPr>
          <w:p w:rsidR="00A04F53" w:rsidRPr="00DC0A17" w:rsidRDefault="00A04F53" w:rsidP="00062DD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Пищевая промышленность. Состав, место и значение в хозяйстве. Факторы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районы и центры. </w:t>
            </w:r>
            <w:r>
              <w:rPr>
                <w:rFonts w:ascii="Times New Roman" w:hAnsi="Times New Roman"/>
                <w:color w:val="000000"/>
                <w:sz w:val="24"/>
              </w:rPr>
              <w:t>Лёгкая промышленность и охрана окружающей среды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2.12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«Стратегия развития агропромышленного и </w:t>
            </w:r>
            <w:proofErr w:type="spellStart"/>
            <w:r w:rsidRPr="00DC0A17">
              <w:rPr>
                <w:rFonts w:ascii="Times New Roman" w:hAnsi="Times New Roman"/>
                <w:color w:val="000000"/>
                <w:sz w:val="24"/>
              </w:rPr>
              <w:t>рыбохозяйственного</w:t>
            </w:r>
            <w:proofErr w:type="spellEnd"/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комплексов Российской Федерации на период до 2030 года». Особенности АПК своего края.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>по теме "Определение влияния природных и социальных факторов на размещение отраслей АПК"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5.12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F53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"Агропромышленный комплекс (АПК)"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9.12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комплекс. Состав: транспорт, информационная инфраструктура; сфера обслуживания, рекреационное хозяйство — место и значение в хозяйстве. </w:t>
            </w: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Транспорт. Состав, место и значение в хозяйстве.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>Крупнейшие транспортные узлы. «Стратегия развития транспорта России на период до 2030 года"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12.12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Морской и внутренний водный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транспорт. География отдельных видов транспорта: основные транспортные пути. Транспорт и охрана окружающей среды.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7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по теме «Анализ статистических данных с целью определения доли отдельных морских бассейнов в грузоперевозках и объяснение выявленных различий»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16.12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География отдельных видов транспорта: железнодорожный, автомобильный транспорт, основные транспортные пути. </w:t>
            </w:r>
            <w:r>
              <w:rPr>
                <w:rFonts w:ascii="Times New Roman" w:hAnsi="Times New Roman"/>
                <w:color w:val="000000"/>
                <w:sz w:val="24"/>
              </w:rPr>
              <w:t>Воздушный и трубопроводный транспорт. Транспорт и охрана окружающей среды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19.12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Информационная инфраструктура. </w:t>
            </w:r>
            <w:r w:rsidRPr="00DC0A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География отдельных видов связи. Проблемы и перспективы развития комплекса. </w:t>
            </w:r>
            <w:r>
              <w:rPr>
                <w:rFonts w:ascii="Times New Roman" w:hAnsi="Times New Roman"/>
                <w:color w:val="000000"/>
                <w:sz w:val="24"/>
              </w:rPr>
              <w:t>Федеральный проект «Информационная инфраструктура»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23.12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Рекреационное хозяйство. Особенности сферы обслуживания своего края.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 по теме 8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>"Характеристика туристско-рекреационного потенциала своего края"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26.12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DC0A17" w:rsidRDefault="00A04F53" w:rsidP="00062DDD">
            <w:pPr>
              <w:spacing w:after="0"/>
              <w:ind w:left="135"/>
            </w:pPr>
            <w:r w:rsidRPr="00DC0A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A17">
                <w:rPr>
                  <w:rFonts w:ascii="Times New Roman" w:hAnsi="Times New Roman"/>
                  <w:color w:val="0000FF"/>
                  <w:u w:val="single"/>
                </w:rPr>
                <w:t>/88667980</w:t>
              </w:r>
            </w:hyperlink>
          </w:p>
        </w:tc>
      </w:tr>
      <w:tr w:rsidR="00A04F53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"Инфраструктурный комплекс"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30.12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220CF2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Государственная политика как фактор размещения производства. «Стратегия пространственного развития Российской Федерации до 2025 года»: основные положения. 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Новые формы территориальной организации хозяйства и их роль в изменении территориальной структуры хозяйства России. </w:t>
            </w:r>
            <w:r w:rsidRPr="00220CF2">
              <w:rPr>
                <w:rFonts w:ascii="Times New Roman" w:hAnsi="Times New Roman"/>
                <w:color w:val="000000"/>
                <w:sz w:val="24"/>
              </w:rPr>
              <w:t>Кластеры. Особые экономические зоны (ОЭЗ). Территории опережающего развития (ТОР). Факторы, ограничивающие развитие хозяйства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13.01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Развитие хозяйства и состояние 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 9</w:t>
            </w:r>
          </w:p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по теме "Сравнительная оценка вклада отдельных отраслей хозяйства в 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lastRenderedPageBreak/>
              <w:t>загрязнение окружающей среды на основе анализа статистических материалов"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16.01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>Географические особенности Европейского Севера России. Географическое положение. Особенности природно-ресурсного потенциала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20.01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Европейского Севера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населения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23.01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04F53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>Географические особенности Европейского Севера России.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27.01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>Географические особенности Северо-Запада России. Географическое положение. Особенности природно-ресурсного потенциала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30.01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/88668416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>Географические особенности Северо-Запада России.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3.02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Центральной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6.02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220CF2" w:rsidRDefault="00A04F53" w:rsidP="00062DDD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>Географические особенности Центральной России. Особенности населения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10.02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220CF2" w:rsidRDefault="00A04F53" w:rsidP="00062DDD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>Географические особенности Центральной России.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13.02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Поволжья. Географическое </w:t>
            </w:r>
            <w:r w:rsidRPr="00220CF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747FC7" w:rsidRDefault="00A04F53" w:rsidP="00062DDD">
            <w:pPr>
              <w:spacing w:after="0"/>
              <w:ind w:left="135"/>
            </w:pPr>
            <w:r>
              <w:t>17.02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Поволжья. Особенности населения и хозяйства.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и экологические проблемы и перспективы развития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20.02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>Географические особенности Юга Европейской части России. Географическое положение. Особенности природно-ресурсного потенциала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24.02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Юга Европейской части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населения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27.02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Юга Европейской части России. Особенности хозяйства. Социально-экономические и экологические 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lastRenderedPageBreak/>
              <w:t>проблемы и перспективы развития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3.03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/88669226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</w:pPr>
            <w:r w:rsidRPr="009A3755"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Урала. Географическое положение. 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. Практическая работа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10</w:t>
            </w:r>
          </w:p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>по теме "Сравнение ЭГП двух географических районов страны по разным источникам информации"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6.03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220CF2" w:rsidRDefault="00A04F53" w:rsidP="00062DDD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>Географические особенности Урала. Особенности населения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10.03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Урала. Особенности хозяйства. 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t>Социально-экономические и экологические проблемы и перспективы развития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13.03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Классификация субъектов Российской Федерации Западного макрорегиона по уровню 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социально-экономического развития; их внутренние различия.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работа11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по теме "Классификация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17.03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/8866980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F53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"Западный макрорегион (Европейская часть) России"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20.03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географических районов. Сибирь.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24.03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/88669938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220CF2" w:rsidRDefault="00A04F53" w:rsidP="00062DDD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>Сибирь. Особенности природно-ресурсного потенциала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27.03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населения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7.04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хозяйства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10.04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Сибирь. Особенности хозяйства. 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t>Социально-экономические и экологические проблемы и перспективы развития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14.04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географических районов. Дальний Восток.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17.04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220CF2" w:rsidRDefault="00A04F53" w:rsidP="00062DDD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>Дальний Восток. Особенности природно-ресурсного потенциала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21.04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Особенности населения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24.04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Особенности хозяйства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28.04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220CF2">
              <w:rPr>
                <w:rFonts w:ascii="Times New Roman" w:hAnsi="Times New Roman"/>
                <w:color w:val="000000"/>
                <w:sz w:val="24"/>
              </w:rPr>
              <w:t xml:space="preserve">Дальний Восток. Особенности хозяйства. 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Социально-экономические и экологические проблемы и перспективы развития.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"Выявление 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lastRenderedPageBreak/>
              <w:t>факторов размещения предприятий одного из промышленных кластеров Дальнего Востока (по выбору)"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1.05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Классификация субъектов Российской Федерации Восточного макрорегиона по уровню социально-экономического развития; их внутренние различия. 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E272AE">
              <w:rPr>
                <w:rFonts w:ascii="Times New Roman" w:hAnsi="Times New Roman"/>
                <w:b/>
                <w:color w:val="000000"/>
                <w:sz w:val="24"/>
              </w:rPr>
              <w:t>12</w:t>
            </w: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Сравнение человеческого капитала двух географических районов (субъектов Российской Федерации) по заданным критериям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 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5.05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04F53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"Восточный макрорегион (Азиатская часть)"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8.05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>Федеральные и региональные целевые программы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12.05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>Государственная программа Российской Федерации «Социально-экономическое развитие Арктической зоны Российской Федерации»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15.05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Россия в системе международного географического разделения труда. Россия в составе международных экономических и политических организаций. Взаимосвязи России с другими странами мира.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и страны СНГ. ЕАЭС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19.05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</w:hyperlink>
          </w:p>
        </w:tc>
      </w:tr>
      <w:tr w:rsidR="00A04F53" w:rsidRPr="00BE476F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Значение для мировой цивилизации географического пространства России как комплекса природных, культурных и экономических ценностей. </w:t>
            </w:r>
            <w:r>
              <w:rPr>
                <w:rFonts w:ascii="Times New Roman" w:hAnsi="Times New Roman"/>
                <w:color w:val="000000"/>
                <w:sz w:val="24"/>
              </w:rPr>
              <w:t>Объекты Всемирного природного и культурного наследия России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A04F53" w:rsidRPr="009A3755" w:rsidRDefault="00A04F53" w:rsidP="00062DDD">
            <w:pPr>
              <w:spacing w:after="0"/>
              <w:ind w:left="135"/>
            </w:pPr>
            <w:r>
              <w:t>22.05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550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04F53" w:rsidTr="00062DDD">
        <w:trPr>
          <w:gridAfter w:val="1"/>
          <w:wAfter w:w="707" w:type="dxa"/>
          <w:trHeight w:val="144"/>
          <w:tblCellSpacing w:w="20" w:type="nil"/>
        </w:trPr>
        <w:tc>
          <w:tcPr>
            <w:tcW w:w="2649" w:type="dxa"/>
            <w:gridSpan w:val="2"/>
            <w:tcMar>
              <w:top w:w="50" w:type="dxa"/>
              <w:left w:w="100" w:type="dxa"/>
            </w:tcMar>
            <w:vAlign w:val="center"/>
          </w:tcPr>
          <w:p w:rsidR="00A04F53" w:rsidRPr="00115508" w:rsidRDefault="00A04F53" w:rsidP="00062DDD">
            <w:pPr>
              <w:spacing w:after="0"/>
              <w:ind w:left="135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 w:rsidRPr="001155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A04F53" w:rsidRDefault="00A04F53" w:rsidP="00062D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5" w:type="dxa"/>
            <w:gridSpan w:val="2"/>
            <w:tcMar>
              <w:top w:w="50" w:type="dxa"/>
              <w:left w:w="100" w:type="dxa"/>
            </w:tcMar>
            <w:vAlign w:val="center"/>
          </w:tcPr>
          <w:p w:rsidR="00A04F53" w:rsidRDefault="00A04F53" w:rsidP="00062DDD"/>
        </w:tc>
      </w:tr>
    </w:tbl>
    <w:p w:rsidR="00A04F53" w:rsidRDefault="00A04F53" w:rsidP="00A04F53">
      <w:pPr>
        <w:sectPr w:rsidR="00A04F53" w:rsidSect="00062DD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A04F53" w:rsidRPr="00E46C7A" w:rsidRDefault="00A04F53" w:rsidP="00A04F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2060"/>
          <w:sz w:val="32"/>
          <w:szCs w:val="32"/>
        </w:rPr>
      </w:pPr>
      <w:r>
        <w:rPr>
          <w:rFonts w:ascii="Times New Roman" w:eastAsia="Calibri" w:hAnsi="Times New Roman" w:cs="Times New Roman"/>
          <w:b/>
          <w:color w:val="002060"/>
          <w:sz w:val="32"/>
          <w:szCs w:val="32"/>
        </w:rPr>
        <w:lastRenderedPageBreak/>
        <w:t xml:space="preserve">        </w:t>
      </w:r>
      <w:r w:rsidRPr="00E46C7A">
        <w:rPr>
          <w:rFonts w:ascii="Times New Roman" w:eastAsia="Calibri" w:hAnsi="Times New Roman" w:cs="Times New Roman"/>
          <w:b/>
          <w:color w:val="002060"/>
          <w:sz w:val="32"/>
          <w:szCs w:val="32"/>
        </w:rPr>
        <w:t>ЛИСТ КОРРЕКТИРОВКИ</w:t>
      </w:r>
    </w:p>
    <w:p w:rsidR="00A04F53" w:rsidRPr="00E46C7A" w:rsidRDefault="00A04F53" w:rsidP="00A04F53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32"/>
          <w:szCs w:val="32"/>
        </w:rPr>
      </w:pPr>
      <w:r w:rsidRPr="00E46C7A">
        <w:rPr>
          <w:rFonts w:ascii="Times New Roman" w:eastAsia="Calibri" w:hAnsi="Times New Roman" w:cs="Times New Roman"/>
          <w:b/>
          <w:color w:val="002060"/>
          <w:sz w:val="32"/>
          <w:szCs w:val="32"/>
        </w:rPr>
        <w:t>КАЛЕНДАРНО-ТЕМАТИЧЕСКОГО ПЛАНИРОВАНИЯ</w:t>
      </w:r>
    </w:p>
    <w:p w:rsidR="00A04F53" w:rsidRPr="00E46C7A" w:rsidRDefault="00A04F53" w:rsidP="00A04F53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46C7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2025/2026 УЧЕБНЫЙ ГОД</w:t>
      </w:r>
    </w:p>
    <w:p w:rsidR="00A04F53" w:rsidRPr="00E46C7A" w:rsidRDefault="00A04F53" w:rsidP="00A04F53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04F53" w:rsidRPr="00E46C7A" w:rsidRDefault="00A04F53" w:rsidP="00A04F53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E46C7A">
        <w:rPr>
          <w:rFonts w:ascii="Times New Roman" w:eastAsia="Calibri" w:hAnsi="Times New Roman" w:cs="Times New Roman"/>
          <w:color w:val="000000"/>
          <w:sz w:val="24"/>
          <w:szCs w:val="24"/>
        </w:rPr>
        <w:t>Предмет</w:t>
      </w:r>
      <w:proofErr w:type="spellEnd"/>
      <w:r w:rsidRPr="00E46C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_____________ </w:t>
      </w:r>
    </w:p>
    <w:p w:rsidR="00A04F53" w:rsidRPr="00E46C7A" w:rsidRDefault="00A04F53" w:rsidP="00A04F53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E46C7A">
        <w:rPr>
          <w:rFonts w:ascii="Times New Roman" w:eastAsia="Calibri" w:hAnsi="Times New Roman" w:cs="Times New Roman"/>
          <w:color w:val="000000"/>
          <w:sz w:val="24"/>
          <w:szCs w:val="24"/>
        </w:rPr>
        <w:t>Класс</w:t>
      </w:r>
      <w:proofErr w:type="spellEnd"/>
      <w:r w:rsidRPr="00E46C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______________ </w:t>
      </w:r>
    </w:p>
    <w:p w:rsidR="00A04F53" w:rsidRPr="00E46C7A" w:rsidRDefault="00A04F53" w:rsidP="00A04F53">
      <w:pPr>
        <w:pStyle w:val="ae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6C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</w:t>
      </w:r>
      <w:proofErr w:type="spellStart"/>
      <w:r w:rsidRPr="00E46C7A">
        <w:rPr>
          <w:rFonts w:ascii="Times New Roman" w:eastAsia="Calibri" w:hAnsi="Times New Roman" w:cs="Times New Roman"/>
          <w:color w:val="000000"/>
          <w:sz w:val="24"/>
          <w:szCs w:val="24"/>
        </w:rPr>
        <w:t>Учитель</w:t>
      </w:r>
      <w:proofErr w:type="spellEnd"/>
      <w:r w:rsidRPr="00E46C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______________</w:t>
      </w:r>
    </w:p>
    <w:p w:rsidR="00A04F53" w:rsidRPr="00A04F53" w:rsidRDefault="00A04F53" w:rsidP="00A04F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2373"/>
        <w:gridCol w:w="1343"/>
        <w:gridCol w:w="1610"/>
        <w:gridCol w:w="1975"/>
        <w:gridCol w:w="1902"/>
      </w:tblGrid>
      <w:tr w:rsidR="00A04F53" w:rsidRPr="00104783" w:rsidTr="00062DDD">
        <w:trPr>
          <w:jc w:val="center"/>
        </w:trPr>
        <w:tc>
          <w:tcPr>
            <w:tcW w:w="851" w:type="dxa"/>
            <w:vMerge w:val="restart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373" w:type="dxa"/>
            <w:vMerge w:val="restart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953" w:type="dxa"/>
            <w:gridSpan w:val="2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75" w:type="dxa"/>
            <w:vMerge w:val="restart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902" w:type="dxa"/>
            <w:vMerge w:val="restart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A04F53" w:rsidRPr="00104783" w:rsidTr="00062DDD">
        <w:trPr>
          <w:jc w:val="center"/>
        </w:trPr>
        <w:tc>
          <w:tcPr>
            <w:tcW w:w="851" w:type="dxa"/>
            <w:vMerge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  <w:vMerge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610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0478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1975" w:type="dxa"/>
            <w:vMerge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04F53" w:rsidRPr="00104783" w:rsidTr="00062DDD">
        <w:trPr>
          <w:jc w:val="center"/>
        </w:trPr>
        <w:tc>
          <w:tcPr>
            <w:tcW w:w="851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F53" w:rsidRPr="00104783" w:rsidTr="00062DDD">
        <w:trPr>
          <w:jc w:val="center"/>
        </w:trPr>
        <w:tc>
          <w:tcPr>
            <w:tcW w:w="851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F53" w:rsidRPr="00104783" w:rsidTr="00062DDD">
        <w:trPr>
          <w:jc w:val="center"/>
        </w:trPr>
        <w:tc>
          <w:tcPr>
            <w:tcW w:w="851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F53" w:rsidRPr="00104783" w:rsidTr="00062DDD">
        <w:trPr>
          <w:jc w:val="center"/>
        </w:trPr>
        <w:tc>
          <w:tcPr>
            <w:tcW w:w="851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F53" w:rsidRPr="00104783" w:rsidTr="00062DDD">
        <w:trPr>
          <w:jc w:val="center"/>
        </w:trPr>
        <w:tc>
          <w:tcPr>
            <w:tcW w:w="851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F53" w:rsidRPr="00104783" w:rsidTr="00062DDD">
        <w:trPr>
          <w:jc w:val="center"/>
        </w:trPr>
        <w:tc>
          <w:tcPr>
            <w:tcW w:w="851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F53" w:rsidRPr="00104783" w:rsidTr="00062DDD">
        <w:trPr>
          <w:jc w:val="center"/>
        </w:trPr>
        <w:tc>
          <w:tcPr>
            <w:tcW w:w="851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F53" w:rsidRPr="00104783" w:rsidTr="00062DDD">
        <w:trPr>
          <w:jc w:val="center"/>
        </w:trPr>
        <w:tc>
          <w:tcPr>
            <w:tcW w:w="851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F53" w:rsidRPr="00104783" w:rsidTr="00062DDD">
        <w:trPr>
          <w:jc w:val="center"/>
        </w:trPr>
        <w:tc>
          <w:tcPr>
            <w:tcW w:w="851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A04F53" w:rsidRPr="00104783" w:rsidRDefault="00A04F53" w:rsidP="00062DD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04F53" w:rsidRPr="00D33906" w:rsidRDefault="00A04F53" w:rsidP="00A04F53"/>
    <w:p w:rsidR="00A04F53" w:rsidRDefault="00A04F53" w:rsidP="00A04F5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095" w:rsidRPr="00C8451D" w:rsidRDefault="00A23095" w:rsidP="00A23095">
      <w:pPr>
        <w:spacing w:after="0" w:line="264" w:lineRule="auto"/>
        <w:ind w:left="120"/>
        <w:jc w:val="both"/>
        <w:rPr>
          <w:sz w:val="24"/>
          <w:szCs w:val="24"/>
        </w:rPr>
      </w:pPr>
    </w:p>
    <w:bookmarkEnd w:id="1"/>
    <w:p w:rsidR="00C1182B" w:rsidRPr="000828F8" w:rsidRDefault="00C1182B" w:rsidP="00C1182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sectPr w:rsidR="00C1182B" w:rsidRPr="000828F8" w:rsidSect="00546686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532B7"/>
    <w:multiLevelType w:val="multilevel"/>
    <w:tmpl w:val="838E57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A60010"/>
    <w:multiLevelType w:val="multilevel"/>
    <w:tmpl w:val="20F492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143C6A"/>
    <w:multiLevelType w:val="multilevel"/>
    <w:tmpl w:val="F306C6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F264EB"/>
    <w:multiLevelType w:val="multilevel"/>
    <w:tmpl w:val="B540D9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7D5CB2"/>
    <w:multiLevelType w:val="multilevel"/>
    <w:tmpl w:val="C004D6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3D1AA9"/>
    <w:multiLevelType w:val="multilevel"/>
    <w:tmpl w:val="940AE7C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4E08CE"/>
    <w:multiLevelType w:val="multilevel"/>
    <w:tmpl w:val="D1AAE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EF0BF0"/>
    <w:multiLevelType w:val="multilevel"/>
    <w:tmpl w:val="2C680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462338"/>
    <w:multiLevelType w:val="multilevel"/>
    <w:tmpl w:val="99BEAF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C5417C"/>
    <w:multiLevelType w:val="multilevel"/>
    <w:tmpl w:val="CD64ED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C63F3D"/>
    <w:multiLevelType w:val="multilevel"/>
    <w:tmpl w:val="80720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757DD1"/>
    <w:multiLevelType w:val="multilevel"/>
    <w:tmpl w:val="13C4C9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A41628"/>
    <w:multiLevelType w:val="multilevel"/>
    <w:tmpl w:val="75A60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AF05D7"/>
    <w:multiLevelType w:val="hybridMultilevel"/>
    <w:tmpl w:val="4170DBAE"/>
    <w:lvl w:ilvl="0" w:tplc="42169756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31CA5A50"/>
    <w:multiLevelType w:val="multilevel"/>
    <w:tmpl w:val="0644B8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2A531F9"/>
    <w:multiLevelType w:val="multilevel"/>
    <w:tmpl w:val="9ECEF7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7F0728"/>
    <w:multiLevelType w:val="multilevel"/>
    <w:tmpl w:val="6DA036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48375A"/>
    <w:multiLevelType w:val="multilevel"/>
    <w:tmpl w:val="49E8BB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0C42FC"/>
    <w:multiLevelType w:val="multilevel"/>
    <w:tmpl w:val="01649B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CA05424"/>
    <w:multiLevelType w:val="hybridMultilevel"/>
    <w:tmpl w:val="ACC45BFE"/>
    <w:lvl w:ilvl="0" w:tplc="9AE4A7BE">
      <w:start w:val="4"/>
      <w:numFmt w:val="decimal"/>
      <w:lvlText w:val="%1."/>
      <w:lvlJc w:val="left"/>
      <w:pPr>
        <w:ind w:left="960" w:hanging="360"/>
      </w:pPr>
      <w:rPr>
        <w:rFonts w:ascii="Times New Roman" w:hAnsi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5175380B"/>
    <w:multiLevelType w:val="multilevel"/>
    <w:tmpl w:val="8452A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3955358"/>
    <w:multiLevelType w:val="multilevel"/>
    <w:tmpl w:val="4600DF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D30953"/>
    <w:multiLevelType w:val="multilevel"/>
    <w:tmpl w:val="AAB20EB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68B5E59"/>
    <w:multiLevelType w:val="multilevel"/>
    <w:tmpl w:val="B1C8D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1A83A2D"/>
    <w:multiLevelType w:val="multilevel"/>
    <w:tmpl w:val="16E6F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FE1F70"/>
    <w:multiLevelType w:val="multilevel"/>
    <w:tmpl w:val="8012CA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69317C"/>
    <w:multiLevelType w:val="multilevel"/>
    <w:tmpl w:val="205485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9786DDE"/>
    <w:multiLevelType w:val="multilevel"/>
    <w:tmpl w:val="746E09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F87AD7"/>
    <w:multiLevelType w:val="multilevel"/>
    <w:tmpl w:val="9EDCED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9AD24AB"/>
    <w:multiLevelType w:val="multilevel"/>
    <w:tmpl w:val="EEB2C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27"/>
  </w:num>
  <w:num w:numId="3">
    <w:abstractNumId w:val="24"/>
  </w:num>
  <w:num w:numId="4">
    <w:abstractNumId w:val="16"/>
  </w:num>
  <w:num w:numId="5">
    <w:abstractNumId w:val="23"/>
  </w:num>
  <w:num w:numId="6">
    <w:abstractNumId w:val="29"/>
  </w:num>
  <w:num w:numId="7">
    <w:abstractNumId w:val="0"/>
  </w:num>
  <w:num w:numId="8">
    <w:abstractNumId w:val="8"/>
  </w:num>
  <w:num w:numId="9">
    <w:abstractNumId w:val="4"/>
  </w:num>
  <w:num w:numId="10">
    <w:abstractNumId w:val="12"/>
  </w:num>
  <w:num w:numId="11">
    <w:abstractNumId w:val="11"/>
  </w:num>
  <w:num w:numId="12">
    <w:abstractNumId w:val="7"/>
  </w:num>
  <w:num w:numId="13">
    <w:abstractNumId w:val="1"/>
  </w:num>
  <w:num w:numId="14">
    <w:abstractNumId w:val="25"/>
  </w:num>
  <w:num w:numId="15">
    <w:abstractNumId w:val="5"/>
  </w:num>
  <w:num w:numId="16">
    <w:abstractNumId w:val="9"/>
  </w:num>
  <w:num w:numId="17">
    <w:abstractNumId w:val="15"/>
  </w:num>
  <w:num w:numId="18">
    <w:abstractNumId w:val="3"/>
  </w:num>
  <w:num w:numId="19">
    <w:abstractNumId w:val="18"/>
  </w:num>
  <w:num w:numId="20">
    <w:abstractNumId w:val="10"/>
  </w:num>
  <w:num w:numId="21">
    <w:abstractNumId w:val="28"/>
  </w:num>
  <w:num w:numId="22">
    <w:abstractNumId w:val="21"/>
  </w:num>
  <w:num w:numId="23">
    <w:abstractNumId w:val="6"/>
  </w:num>
  <w:num w:numId="24">
    <w:abstractNumId w:val="20"/>
  </w:num>
  <w:num w:numId="25">
    <w:abstractNumId w:val="2"/>
  </w:num>
  <w:num w:numId="26">
    <w:abstractNumId w:val="14"/>
  </w:num>
  <w:num w:numId="27">
    <w:abstractNumId w:val="17"/>
  </w:num>
  <w:num w:numId="28">
    <w:abstractNumId w:val="26"/>
  </w:num>
  <w:num w:numId="29">
    <w:abstractNumId w:val="13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E9F"/>
    <w:rsid w:val="00062DDD"/>
    <w:rsid w:val="00177708"/>
    <w:rsid w:val="00472B9F"/>
    <w:rsid w:val="00473E9F"/>
    <w:rsid w:val="00546686"/>
    <w:rsid w:val="006535BE"/>
    <w:rsid w:val="008617C1"/>
    <w:rsid w:val="00A04F53"/>
    <w:rsid w:val="00A23095"/>
    <w:rsid w:val="00C1182B"/>
    <w:rsid w:val="00C8451D"/>
    <w:rsid w:val="00DD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5C1AC-95AB-423B-8100-954A19921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BB8"/>
  </w:style>
  <w:style w:type="paragraph" w:styleId="1">
    <w:name w:val="heading 1"/>
    <w:basedOn w:val="a"/>
    <w:next w:val="a"/>
    <w:link w:val="10"/>
    <w:uiPriority w:val="9"/>
    <w:qFormat/>
    <w:rsid w:val="00A23095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23095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23095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23095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D5BB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DD5BB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2309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A2309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23095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23095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4">
    <w:name w:val="header"/>
    <w:basedOn w:val="a"/>
    <w:link w:val="a5"/>
    <w:uiPriority w:val="99"/>
    <w:unhideWhenUsed/>
    <w:rsid w:val="00A23095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A23095"/>
    <w:rPr>
      <w:lang w:val="en-US"/>
    </w:rPr>
  </w:style>
  <w:style w:type="paragraph" w:styleId="a6">
    <w:name w:val="Normal Indent"/>
    <w:basedOn w:val="a"/>
    <w:uiPriority w:val="99"/>
    <w:unhideWhenUsed/>
    <w:rsid w:val="00A23095"/>
    <w:pPr>
      <w:spacing w:after="200" w:line="276" w:lineRule="auto"/>
      <w:ind w:left="720"/>
    </w:pPr>
    <w:rPr>
      <w:lang w:val="en-US"/>
    </w:rPr>
  </w:style>
  <w:style w:type="paragraph" w:styleId="a7">
    <w:name w:val="Subtitle"/>
    <w:basedOn w:val="a"/>
    <w:next w:val="a"/>
    <w:link w:val="a8"/>
    <w:uiPriority w:val="11"/>
    <w:qFormat/>
    <w:rsid w:val="00A23095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8">
    <w:name w:val="Подзаголовок Знак"/>
    <w:basedOn w:val="a0"/>
    <w:link w:val="a7"/>
    <w:uiPriority w:val="11"/>
    <w:rsid w:val="00A2309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A23095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a">
    <w:name w:val="Название Знак"/>
    <w:basedOn w:val="a0"/>
    <w:link w:val="a9"/>
    <w:uiPriority w:val="10"/>
    <w:rsid w:val="00A2309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A23095"/>
    <w:rPr>
      <w:i/>
      <w:iCs/>
    </w:rPr>
  </w:style>
  <w:style w:type="character" w:styleId="ac">
    <w:name w:val="Hyperlink"/>
    <w:basedOn w:val="a0"/>
    <w:uiPriority w:val="99"/>
    <w:unhideWhenUsed/>
    <w:rsid w:val="00A23095"/>
    <w:rPr>
      <w:color w:val="0563C1" w:themeColor="hyperlink"/>
      <w:u w:val="single"/>
    </w:rPr>
  </w:style>
  <w:style w:type="paragraph" w:styleId="ad">
    <w:name w:val="caption"/>
    <w:basedOn w:val="a"/>
    <w:next w:val="a"/>
    <w:uiPriority w:val="35"/>
    <w:semiHidden/>
    <w:unhideWhenUsed/>
    <w:qFormat/>
    <w:rsid w:val="00A23095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table" w:customStyle="1" w:styleId="21">
    <w:name w:val="Сетка таблицы21"/>
    <w:basedOn w:val="a1"/>
    <w:next w:val="a3"/>
    <w:uiPriority w:val="59"/>
    <w:rsid w:val="00A04F5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rsid w:val="00A04F53"/>
    <w:pPr>
      <w:spacing w:after="200" w:line="276" w:lineRule="auto"/>
      <w:ind w:left="720"/>
      <w:contextualSpacing/>
    </w:pPr>
    <w:rPr>
      <w:lang w:val="en-US"/>
    </w:rPr>
  </w:style>
  <w:style w:type="table" w:customStyle="1" w:styleId="11">
    <w:name w:val="Сетка таблицы1"/>
    <w:basedOn w:val="a1"/>
    <w:uiPriority w:val="39"/>
    <w:rsid w:val="00062DDD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0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112" TargetMode="External"/><Relationship Id="rId18" Type="http://schemas.openxmlformats.org/officeDocument/2006/relationships/hyperlink" Target="https://m.edsoo.ru/7f41b112" TargetMode="External"/><Relationship Id="rId26" Type="http://schemas.openxmlformats.org/officeDocument/2006/relationships/hyperlink" Target="https://m.edsoo.ru/8866505e" TargetMode="External"/><Relationship Id="rId39" Type="http://schemas.openxmlformats.org/officeDocument/2006/relationships/hyperlink" Target="https://m.edsoo.ru/88666684" TargetMode="External"/><Relationship Id="rId21" Type="http://schemas.openxmlformats.org/officeDocument/2006/relationships/hyperlink" Target="https://m.edsoo.ru/7f41b112" TargetMode="External"/><Relationship Id="rId34" Type="http://schemas.openxmlformats.org/officeDocument/2006/relationships/hyperlink" Target="https://m.edsoo.ru/88665bbc" TargetMode="External"/><Relationship Id="rId42" Type="http://schemas.openxmlformats.org/officeDocument/2006/relationships/hyperlink" Target="https://m.edsoo.ru/88666bc0" TargetMode="External"/><Relationship Id="rId47" Type="http://schemas.openxmlformats.org/officeDocument/2006/relationships/hyperlink" Target="https://m.edsoo.ru/886675fc" TargetMode="External"/><Relationship Id="rId50" Type="http://schemas.openxmlformats.org/officeDocument/2006/relationships/hyperlink" Target="https://m.edsoo.ru/88667f84" TargetMode="External"/><Relationship Id="rId55" Type="http://schemas.openxmlformats.org/officeDocument/2006/relationships/hyperlink" Target="https://m.edsoo.ru/8866852e" TargetMode="External"/><Relationship Id="rId63" Type="http://schemas.openxmlformats.org/officeDocument/2006/relationships/hyperlink" Target="https://m.edsoo.ru/88669226" TargetMode="External"/><Relationship Id="rId68" Type="http://schemas.openxmlformats.org/officeDocument/2006/relationships/hyperlink" Target="https://m.edsoo.ru/88669938" TargetMode="External"/><Relationship Id="rId76" Type="http://schemas.openxmlformats.org/officeDocument/2006/relationships/hyperlink" Target="https://m.edsoo.ru/8866a73e" TargetMode="External"/><Relationship Id="rId84" Type="http://schemas.openxmlformats.org/officeDocument/2006/relationships/theme" Target="theme/theme1.xml"/><Relationship Id="rId7" Type="http://schemas.openxmlformats.org/officeDocument/2006/relationships/hyperlink" Target="consultantplus://offline/ref=05A1947CF40D442FFAEB2B6E513C0DA0C378FFE16854AD5386D485450297135BFC585A9E77FFFBD1B4D3A9DE78C20A38988CF0E6rFE6H" TargetMode="External"/><Relationship Id="rId71" Type="http://schemas.openxmlformats.org/officeDocument/2006/relationships/hyperlink" Target="https://m.edsoo.ru/88669e2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112" TargetMode="External"/><Relationship Id="rId29" Type="http://schemas.openxmlformats.org/officeDocument/2006/relationships/hyperlink" Target="https://m.edsoo.ru/8866541e" TargetMode="External"/><Relationship Id="rId11" Type="http://schemas.openxmlformats.org/officeDocument/2006/relationships/hyperlink" Target="https://m.edsoo.ru/7f41b112" TargetMode="External"/><Relationship Id="rId24" Type="http://schemas.openxmlformats.org/officeDocument/2006/relationships/hyperlink" Target="https://m.edsoo.ru/8866497e" TargetMode="External"/><Relationship Id="rId32" Type="http://schemas.openxmlformats.org/officeDocument/2006/relationships/hyperlink" Target="https://m.edsoo.ru/88665892" TargetMode="External"/><Relationship Id="rId37" Type="http://schemas.openxmlformats.org/officeDocument/2006/relationships/hyperlink" Target="https://m.edsoo.ru/886660b2" TargetMode="External"/><Relationship Id="rId40" Type="http://schemas.openxmlformats.org/officeDocument/2006/relationships/hyperlink" Target="https://m.edsoo.ru/886667f6" TargetMode="External"/><Relationship Id="rId45" Type="http://schemas.openxmlformats.org/officeDocument/2006/relationships/hyperlink" Target="https://m.edsoo.ru/886672e6" TargetMode="External"/><Relationship Id="rId53" Type="http://schemas.openxmlformats.org/officeDocument/2006/relationships/hyperlink" Target="https://m.edsoo.ru/886682fe" TargetMode="External"/><Relationship Id="rId58" Type="http://schemas.openxmlformats.org/officeDocument/2006/relationships/hyperlink" Target="https://m.edsoo.ru/88668c4a" TargetMode="External"/><Relationship Id="rId66" Type="http://schemas.openxmlformats.org/officeDocument/2006/relationships/hyperlink" Target="https://m.edsoo.ru/886696ea" TargetMode="External"/><Relationship Id="rId74" Type="http://schemas.openxmlformats.org/officeDocument/2006/relationships/hyperlink" Target="https://m.edsoo.ru/8866a3f6" TargetMode="External"/><Relationship Id="rId79" Type="http://schemas.openxmlformats.org/officeDocument/2006/relationships/hyperlink" Target="https://m.edsoo.ru/8866acf2" TargetMode="External"/><Relationship Id="rId5" Type="http://schemas.openxmlformats.org/officeDocument/2006/relationships/hyperlink" Target="consultantplus://offline/ref=05A1947CF40D442FFAEB2B6E513C0DA0C37AFEE56857AD5386D485450297135BFC585A9D77F1A4D4A1C2F1D27BDE14398790F2E4F7r4EBH" TargetMode="External"/><Relationship Id="rId61" Type="http://schemas.openxmlformats.org/officeDocument/2006/relationships/hyperlink" Target="https://m.edsoo.ru/88668fb0" TargetMode="External"/><Relationship Id="rId82" Type="http://schemas.openxmlformats.org/officeDocument/2006/relationships/hyperlink" Target="https://m.edsoo.ru/8866b2ba" TargetMode="External"/><Relationship Id="rId10" Type="http://schemas.openxmlformats.org/officeDocument/2006/relationships/hyperlink" Target="https://m.edsoo.ru/7f41b112" TargetMode="External"/><Relationship Id="rId19" Type="http://schemas.openxmlformats.org/officeDocument/2006/relationships/hyperlink" Target="https://m.edsoo.ru/7f41b112" TargetMode="External"/><Relationship Id="rId31" Type="http://schemas.openxmlformats.org/officeDocument/2006/relationships/hyperlink" Target="https://m.edsoo.ru/88665720" TargetMode="External"/><Relationship Id="rId44" Type="http://schemas.openxmlformats.org/officeDocument/2006/relationships/hyperlink" Target="https://m.edsoo.ru/8866716a" TargetMode="External"/><Relationship Id="rId52" Type="http://schemas.openxmlformats.org/officeDocument/2006/relationships/hyperlink" Target="https://m.edsoo.ru/886681e6" TargetMode="External"/><Relationship Id="rId60" Type="http://schemas.openxmlformats.org/officeDocument/2006/relationships/hyperlink" Target="https://m.edsoo.ru/88668e98" TargetMode="External"/><Relationship Id="rId65" Type="http://schemas.openxmlformats.org/officeDocument/2006/relationships/hyperlink" Target="https://m.edsoo.ru/886695b4" TargetMode="External"/><Relationship Id="rId73" Type="http://schemas.openxmlformats.org/officeDocument/2006/relationships/hyperlink" Target="https://m.edsoo.ru/8866a2a2" TargetMode="External"/><Relationship Id="rId78" Type="http://schemas.openxmlformats.org/officeDocument/2006/relationships/hyperlink" Target="https://m.edsoo.ru/8866a9e6" TargetMode="External"/><Relationship Id="rId81" Type="http://schemas.openxmlformats.org/officeDocument/2006/relationships/hyperlink" Target="https://m.edsoo.ru/8866b1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A1947CF40D442FFAEB2B6E513C0DA0C37AFEE56857AD5386D485450297135BFC585A9B73F4AF84F98DF08E3E8907388490F0E5EB4A1AAAr3EFH" TargetMode="External"/><Relationship Id="rId14" Type="http://schemas.openxmlformats.org/officeDocument/2006/relationships/hyperlink" Target="https://m.edsoo.ru/7f41b112" TargetMode="External"/><Relationship Id="rId22" Type="http://schemas.openxmlformats.org/officeDocument/2006/relationships/hyperlink" Target="https://m.edsoo.ru/7f41b112" TargetMode="External"/><Relationship Id="rId27" Type="http://schemas.openxmlformats.org/officeDocument/2006/relationships/hyperlink" Target="https://m.edsoo.ru/886651bc" TargetMode="External"/><Relationship Id="rId30" Type="http://schemas.openxmlformats.org/officeDocument/2006/relationships/hyperlink" Target="https://m.edsoo.ru/88665586" TargetMode="External"/><Relationship Id="rId35" Type="http://schemas.openxmlformats.org/officeDocument/2006/relationships/hyperlink" Target="https://m.edsoo.ru/88665d2e" TargetMode="External"/><Relationship Id="rId43" Type="http://schemas.openxmlformats.org/officeDocument/2006/relationships/hyperlink" Target="https://m.edsoo.ru/88666f12" TargetMode="External"/><Relationship Id="rId48" Type="http://schemas.openxmlformats.org/officeDocument/2006/relationships/hyperlink" Target="https://m.edsoo.ru/88667c28" TargetMode="External"/><Relationship Id="rId56" Type="http://schemas.openxmlformats.org/officeDocument/2006/relationships/hyperlink" Target="https://m.edsoo.ru/886687e0" TargetMode="External"/><Relationship Id="rId64" Type="http://schemas.openxmlformats.org/officeDocument/2006/relationships/hyperlink" Target="https://m.edsoo.ru/886693a2" TargetMode="External"/><Relationship Id="rId69" Type="http://schemas.openxmlformats.org/officeDocument/2006/relationships/hyperlink" Target="https://m.edsoo.ru/88669a6e" TargetMode="External"/><Relationship Id="rId77" Type="http://schemas.openxmlformats.org/officeDocument/2006/relationships/hyperlink" Target="https://m.edsoo.ru/8866a8ba" TargetMode="External"/><Relationship Id="rId8" Type="http://schemas.openxmlformats.org/officeDocument/2006/relationships/hyperlink" Target="consultantplus://offline/ref=05A1947CF40D442FFAEB2B6E513C0DA0C67CFBE26C54AD5386D485450297135BFC585A9B73F4AF81F38DF08E3E8907388490F0E5EB4A1AAAr3EFH" TargetMode="External"/><Relationship Id="rId51" Type="http://schemas.openxmlformats.org/officeDocument/2006/relationships/hyperlink" Target="https://m.edsoo.ru/886680c4" TargetMode="External"/><Relationship Id="rId72" Type="http://schemas.openxmlformats.org/officeDocument/2006/relationships/hyperlink" Target="https://m.edsoo.ru/8866a0c2" TargetMode="External"/><Relationship Id="rId80" Type="http://schemas.openxmlformats.org/officeDocument/2006/relationships/hyperlink" Target="https://m.edsoo.ru/8866afd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112" TargetMode="External"/><Relationship Id="rId17" Type="http://schemas.openxmlformats.org/officeDocument/2006/relationships/hyperlink" Target="https://m.edsoo.ru/7f41b112" TargetMode="External"/><Relationship Id="rId25" Type="http://schemas.openxmlformats.org/officeDocument/2006/relationships/hyperlink" Target="https://m.edsoo.ru/88664d20" TargetMode="External"/><Relationship Id="rId33" Type="http://schemas.openxmlformats.org/officeDocument/2006/relationships/hyperlink" Target="https://m.edsoo.ru/88665a5e" TargetMode="External"/><Relationship Id="rId38" Type="http://schemas.openxmlformats.org/officeDocument/2006/relationships/hyperlink" Target="https://m.edsoo.ru/886662a6" TargetMode="External"/><Relationship Id="rId46" Type="http://schemas.openxmlformats.org/officeDocument/2006/relationships/hyperlink" Target="https://m.edsoo.ru/8866748a" TargetMode="External"/><Relationship Id="rId59" Type="http://schemas.openxmlformats.org/officeDocument/2006/relationships/hyperlink" Target="https://m.edsoo.ru/88668d80" TargetMode="External"/><Relationship Id="rId67" Type="http://schemas.openxmlformats.org/officeDocument/2006/relationships/hyperlink" Target="https://m.edsoo.ru/8866980c" TargetMode="External"/><Relationship Id="rId20" Type="http://schemas.openxmlformats.org/officeDocument/2006/relationships/hyperlink" Target="https://m.edsoo.ru/7f41b112" TargetMode="External"/><Relationship Id="rId41" Type="http://schemas.openxmlformats.org/officeDocument/2006/relationships/hyperlink" Target="https://m.edsoo.ru/88666a80" TargetMode="External"/><Relationship Id="rId54" Type="http://schemas.openxmlformats.org/officeDocument/2006/relationships/hyperlink" Target="https://m.edsoo.ru/88668416" TargetMode="External"/><Relationship Id="rId62" Type="http://schemas.openxmlformats.org/officeDocument/2006/relationships/hyperlink" Target="https://m.edsoo.ru/886690dc" TargetMode="External"/><Relationship Id="rId70" Type="http://schemas.openxmlformats.org/officeDocument/2006/relationships/hyperlink" Target="https://m.edsoo.ru/88669cb2" TargetMode="External"/><Relationship Id="rId75" Type="http://schemas.openxmlformats.org/officeDocument/2006/relationships/hyperlink" Target="https://m.edsoo.ru/8866a59a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A1947CF40D442FFAEB2B6E513C0DA0C378FFE16854AD5386D485450297135BFC585A9B73F4AF81F58DF08E3E8907388490F0E5EB4A1AAAr3EFH" TargetMode="External"/><Relationship Id="rId15" Type="http://schemas.openxmlformats.org/officeDocument/2006/relationships/hyperlink" Target="https://m.edsoo.ru/7f41b112" TargetMode="External"/><Relationship Id="rId23" Type="http://schemas.openxmlformats.org/officeDocument/2006/relationships/hyperlink" Target="https://m.edsoo.ru/886647f8" TargetMode="External"/><Relationship Id="rId28" Type="http://schemas.openxmlformats.org/officeDocument/2006/relationships/hyperlink" Target="https://m.edsoo.ru/886652f2" TargetMode="External"/><Relationship Id="rId36" Type="http://schemas.openxmlformats.org/officeDocument/2006/relationships/hyperlink" Target="https://m.edsoo.ru/88665e78" TargetMode="External"/><Relationship Id="rId49" Type="http://schemas.openxmlformats.org/officeDocument/2006/relationships/hyperlink" Target="https://m.edsoo.ru/88667980" TargetMode="External"/><Relationship Id="rId57" Type="http://schemas.openxmlformats.org/officeDocument/2006/relationships/hyperlink" Target="https://m.edsoo.ru/88668a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6896</Words>
  <Characters>39311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PC_6</dc:creator>
  <cp:keywords/>
  <dc:description/>
  <cp:lastModifiedBy>PC_6</cp:lastModifiedBy>
  <cp:revision>9</cp:revision>
  <dcterms:created xsi:type="dcterms:W3CDTF">2023-09-23T21:43:00Z</dcterms:created>
  <dcterms:modified xsi:type="dcterms:W3CDTF">2025-09-17T22:47:00Z</dcterms:modified>
</cp:coreProperties>
</file>